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3E7" w:rsidRPr="004B53E7" w:rsidRDefault="004B53E7" w:rsidP="004B53E7">
      <w:pPr>
        <w:spacing w:after="0" w:line="240" w:lineRule="auto"/>
        <w:jc w:val="center"/>
        <w:outlineLvl w:val="2"/>
        <w:rPr>
          <w:rFonts w:ascii="Tahoma" w:eastAsia="Times New Roman" w:hAnsi="Tahoma" w:cs="Tahoma"/>
          <w:bCs/>
          <w:color w:val="1F497D" w:themeColor="text2"/>
          <w:sz w:val="28"/>
          <w:szCs w:val="23"/>
          <w:lang w:eastAsia="ru-RU"/>
        </w:rPr>
      </w:pPr>
      <w:r w:rsidRPr="004B53E7">
        <w:rPr>
          <w:rFonts w:ascii="Tahoma" w:eastAsia="Times New Roman" w:hAnsi="Tahoma" w:cs="Tahoma"/>
          <w:bCs/>
          <w:color w:val="1F497D" w:themeColor="text2"/>
          <w:sz w:val="28"/>
          <w:szCs w:val="23"/>
          <w:lang w:eastAsia="ru-RU"/>
        </w:rPr>
        <w:t>РАЗДАТОЧНЫЙ МАТЕРИАЛ К СЕМИНАРУ ДМИТРИЩУК С.А.</w:t>
      </w:r>
    </w:p>
    <w:p w:rsidR="004B53E7" w:rsidRPr="004B53E7" w:rsidRDefault="004B53E7" w:rsidP="004B53E7">
      <w:pPr>
        <w:spacing w:after="0" w:line="240" w:lineRule="auto"/>
        <w:jc w:val="center"/>
        <w:outlineLvl w:val="2"/>
        <w:rPr>
          <w:rFonts w:ascii="Tahoma" w:eastAsia="Times New Roman" w:hAnsi="Tahoma" w:cs="Tahoma"/>
          <w:b/>
          <w:bCs/>
          <w:color w:val="1F497D" w:themeColor="text2"/>
          <w:sz w:val="28"/>
          <w:szCs w:val="23"/>
          <w:lang w:eastAsia="ru-RU"/>
        </w:rPr>
      </w:pPr>
      <w:r w:rsidRPr="004B53E7">
        <w:rPr>
          <w:rFonts w:ascii="Tahoma" w:eastAsia="Times New Roman" w:hAnsi="Tahoma" w:cs="Tahoma"/>
          <w:b/>
          <w:bCs/>
          <w:color w:val="1F497D" w:themeColor="text2"/>
          <w:sz w:val="28"/>
          <w:szCs w:val="23"/>
          <w:lang w:eastAsia="ru-RU"/>
        </w:rPr>
        <w:t>«СОКРАЩЕНИЕ ПЕРСОНАЛА: МИНИМИЗИРУЕМ РИСКИ»</w:t>
      </w:r>
    </w:p>
    <w:p w:rsidR="00636EE9" w:rsidRPr="00636EE9" w:rsidRDefault="00D8285F" w:rsidP="00113BDF">
      <w:pPr>
        <w:spacing w:before="240" w:after="84" w:line="240" w:lineRule="auto"/>
        <w:jc w:val="center"/>
        <w:outlineLvl w:val="2"/>
        <w:rPr>
          <w:rFonts w:ascii="Tahoma" w:eastAsia="Times New Roman" w:hAnsi="Tahoma" w:cs="Tahoma"/>
          <w:b/>
          <w:bCs/>
          <w:sz w:val="23"/>
          <w:szCs w:val="23"/>
          <w:lang w:eastAsia="ru-RU"/>
        </w:rPr>
      </w:pPr>
      <w:r w:rsidRPr="005375ED">
        <w:rPr>
          <w:rFonts w:ascii="Tahoma" w:eastAsia="Times New Roman" w:hAnsi="Tahoma" w:cs="Tahoma"/>
          <w:b/>
          <w:bCs/>
          <w:sz w:val="23"/>
          <w:szCs w:val="23"/>
          <w:lang w:eastAsia="ru-RU"/>
        </w:rPr>
        <w:t>Алгоритм</w:t>
      </w:r>
      <w:r w:rsidR="00636EE9" w:rsidRPr="00636EE9">
        <w:rPr>
          <w:rFonts w:ascii="Georgia" w:eastAsia="Times New Roman" w:hAnsi="Georgia" w:cs="Arial"/>
          <w:b/>
          <w:bCs/>
          <w:color w:val="B50937"/>
          <w:sz w:val="26"/>
          <w:szCs w:val="26"/>
          <w:lang w:eastAsia="ru-RU"/>
        </w:rPr>
        <w:t xml:space="preserve"> </w:t>
      </w:r>
      <w:r w:rsidR="00636EE9" w:rsidRPr="00636EE9">
        <w:rPr>
          <w:rFonts w:ascii="Tahoma" w:eastAsia="Times New Roman" w:hAnsi="Tahoma" w:cs="Tahoma"/>
          <w:b/>
          <w:bCs/>
          <w:sz w:val="23"/>
          <w:szCs w:val="23"/>
          <w:lang w:eastAsia="ru-RU"/>
        </w:rPr>
        <w:t>сокращения численности или штата работников</w:t>
      </w:r>
    </w:p>
    <w:p w:rsidR="00D8285F" w:rsidRDefault="00D8285F" w:rsidP="00113BDF">
      <w:pPr>
        <w:spacing w:before="48" w:after="0" w:line="240" w:lineRule="auto"/>
        <w:ind w:left="-126"/>
        <w:jc w:val="both"/>
        <w:outlineLvl w:val="3"/>
        <w:rPr>
          <w:rFonts w:ascii="Tahoma" w:eastAsia="Times New Roman" w:hAnsi="Tahoma" w:cs="Tahoma"/>
          <w:b/>
          <w:bCs/>
          <w:sz w:val="23"/>
          <w:szCs w:val="23"/>
          <w:lang w:eastAsia="ru-RU"/>
        </w:rPr>
      </w:pPr>
    </w:p>
    <w:p w:rsidR="005375ED" w:rsidRPr="00E37A46" w:rsidRDefault="005375ED" w:rsidP="00113BDF">
      <w:pPr>
        <w:numPr>
          <w:ilvl w:val="0"/>
          <w:numId w:val="2"/>
        </w:numPr>
        <w:spacing w:after="168" w:line="240" w:lineRule="auto"/>
        <w:ind w:left="210"/>
        <w:jc w:val="both"/>
        <w:rPr>
          <w:rFonts w:ascii="Arial" w:eastAsia="Times New Roman" w:hAnsi="Arial" w:cs="Arial"/>
          <w:lang w:eastAsia="ru-RU"/>
        </w:rPr>
      </w:pPr>
      <w:r w:rsidRPr="00E37A46">
        <w:rPr>
          <w:rFonts w:ascii="Arial" w:eastAsia="Times New Roman" w:hAnsi="Arial" w:cs="Arial"/>
          <w:lang w:eastAsia="ru-RU"/>
        </w:rPr>
        <w:t>Подтвердить действительность проводимой процедуры сокращения численности и/или штата. Определить, что послужило основанием для сокращения численности или штата работников (сокращение объема работ, проведение различных организационных и технологических мероприятий)</w:t>
      </w:r>
    </w:p>
    <w:p w:rsidR="00D8285F" w:rsidRPr="00E37A46" w:rsidRDefault="00D8285F" w:rsidP="00113BDF">
      <w:pPr>
        <w:numPr>
          <w:ilvl w:val="0"/>
          <w:numId w:val="2"/>
        </w:numPr>
        <w:spacing w:after="168" w:line="240" w:lineRule="auto"/>
        <w:ind w:left="210"/>
        <w:jc w:val="both"/>
        <w:rPr>
          <w:rFonts w:ascii="Arial" w:eastAsia="Times New Roman" w:hAnsi="Arial" w:cs="Arial"/>
          <w:lang w:eastAsia="ru-RU"/>
        </w:rPr>
      </w:pPr>
      <w:r w:rsidRPr="00E37A46">
        <w:rPr>
          <w:rFonts w:ascii="Arial" w:eastAsia="Times New Roman" w:hAnsi="Arial" w:cs="Arial"/>
          <w:lang w:eastAsia="ru-RU"/>
        </w:rPr>
        <w:t>Издать приказ о сокращении численности и/или штата.</w:t>
      </w:r>
    </w:p>
    <w:p w:rsidR="00D8285F" w:rsidRPr="00E37A46" w:rsidRDefault="00D8285F" w:rsidP="00113BDF">
      <w:pPr>
        <w:numPr>
          <w:ilvl w:val="0"/>
          <w:numId w:val="2"/>
        </w:numPr>
        <w:spacing w:after="168" w:line="240" w:lineRule="auto"/>
        <w:ind w:left="210"/>
        <w:jc w:val="both"/>
        <w:rPr>
          <w:rFonts w:ascii="Arial" w:eastAsia="Times New Roman" w:hAnsi="Arial" w:cs="Arial"/>
          <w:lang w:eastAsia="ru-RU"/>
        </w:rPr>
      </w:pPr>
      <w:r w:rsidRPr="00E37A46">
        <w:rPr>
          <w:rFonts w:ascii="Arial" w:eastAsia="Times New Roman" w:hAnsi="Arial" w:cs="Arial"/>
          <w:lang w:eastAsia="ru-RU"/>
        </w:rPr>
        <w:t>Утвердить новое штатное расписание с введением его в действие с опр</w:t>
      </w:r>
      <w:r w:rsidR="005375ED" w:rsidRPr="00E37A46">
        <w:rPr>
          <w:rFonts w:ascii="Arial" w:eastAsia="Times New Roman" w:hAnsi="Arial" w:cs="Arial"/>
          <w:lang w:eastAsia="ru-RU"/>
        </w:rPr>
        <w:t>ед</w:t>
      </w:r>
      <w:r w:rsidRPr="00E37A46">
        <w:rPr>
          <w:rFonts w:ascii="Arial" w:eastAsia="Times New Roman" w:hAnsi="Arial" w:cs="Arial"/>
          <w:lang w:eastAsia="ru-RU"/>
        </w:rPr>
        <w:t>е</w:t>
      </w:r>
      <w:r w:rsidR="005375ED" w:rsidRPr="00E37A46">
        <w:rPr>
          <w:rFonts w:ascii="Arial" w:eastAsia="Times New Roman" w:hAnsi="Arial" w:cs="Arial"/>
          <w:lang w:eastAsia="ru-RU"/>
        </w:rPr>
        <w:t>л</w:t>
      </w:r>
      <w:r w:rsidRPr="00E37A46">
        <w:rPr>
          <w:rFonts w:ascii="Arial" w:eastAsia="Times New Roman" w:hAnsi="Arial" w:cs="Arial"/>
          <w:lang w:eastAsia="ru-RU"/>
        </w:rPr>
        <w:t>енной даты.</w:t>
      </w:r>
      <w:r w:rsidR="005375ED" w:rsidRPr="00E37A46">
        <w:rPr>
          <w:rFonts w:ascii="Arial" w:eastAsia="Times New Roman" w:hAnsi="Arial" w:cs="Arial"/>
          <w:lang w:eastAsia="ru-RU"/>
        </w:rPr>
        <w:t xml:space="preserve"> Новое штатное расписание должно быть утверждено до начала проведения мероприятий по сокращению численности или штата работников организации</w:t>
      </w:r>
    </w:p>
    <w:p w:rsidR="00D8285F" w:rsidRPr="00E37A46" w:rsidRDefault="00D8285F" w:rsidP="00113BDF">
      <w:pPr>
        <w:numPr>
          <w:ilvl w:val="0"/>
          <w:numId w:val="2"/>
        </w:numPr>
        <w:spacing w:after="168" w:line="240" w:lineRule="auto"/>
        <w:ind w:left="210"/>
        <w:jc w:val="both"/>
        <w:rPr>
          <w:rFonts w:ascii="Arial" w:eastAsia="Times New Roman" w:hAnsi="Arial" w:cs="Arial"/>
          <w:lang w:eastAsia="ru-RU"/>
        </w:rPr>
      </w:pPr>
      <w:r w:rsidRPr="00E37A46">
        <w:rPr>
          <w:rFonts w:ascii="Arial" w:eastAsia="Times New Roman" w:hAnsi="Arial" w:cs="Arial"/>
          <w:lang w:eastAsia="ru-RU"/>
        </w:rPr>
        <w:t>Определить преимущественное право на оставление на работе (рассматривается как до вынесения приказа о сокращении, так и до самого увольнения – при возникновении новых обстоятельств, свидетельствующих о наличии у увольняемого работника преимущественного права на оставление на работе). Если работник является членом профсоюза, учитывать ст. 82 ТК РФ.</w:t>
      </w:r>
    </w:p>
    <w:p w:rsidR="00D8285F" w:rsidRPr="00E37A46" w:rsidRDefault="00D8285F" w:rsidP="00113BDF">
      <w:pPr>
        <w:numPr>
          <w:ilvl w:val="0"/>
          <w:numId w:val="2"/>
        </w:numPr>
        <w:spacing w:after="168" w:line="240" w:lineRule="auto"/>
        <w:ind w:left="210"/>
        <w:jc w:val="both"/>
        <w:rPr>
          <w:rFonts w:ascii="Arial" w:eastAsia="Times New Roman" w:hAnsi="Arial" w:cs="Arial"/>
          <w:lang w:eastAsia="ru-RU"/>
        </w:rPr>
      </w:pPr>
      <w:r w:rsidRPr="00E37A46">
        <w:rPr>
          <w:rFonts w:ascii="Arial" w:eastAsia="Times New Roman" w:hAnsi="Arial" w:cs="Arial"/>
          <w:lang w:eastAsia="ru-RU"/>
        </w:rPr>
        <w:t>Письменно уведомить (под личную подпись) сокращаемых работников о предстоящем увольнении не менее чем за два месяца до дня увольнения; в случае массового увольнения – не менее чем за три месяца.</w:t>
      </w:r>
    </w:p>
    <w:p w:rsidR="00D8285F" w:rsidRPr="00E37A46" w:rsidRDefault="00D8285F" w:rsidP="00113BDF">
      <w:pPr>
        <w:numPr>
          <w:ilvl w:val="0"/>
          <w:numId w:val="2"/>
        </w:numPr>
        <w:spacing w:after="168" w:line="240" w:lineRule="auto"/>
        <w:ind w:left="210"/>
        <w:jc w:val="both"/>
        <w:rPr>
          <w:rFonts w:ascii="Arial" w:eastAsia="Times New Roman" w:hAnsi="Arial" w:cs="Arial"/>
          <w:lang w:eastAsia="ru-RU"/>
        </w:rPr>
      </w:pPr>
      <w:r w:rsidRPr="00E37A46">
        <w:rPr>
          <w:rFonts w:ascii="Arial" w:eastAsia="Times New Roman" w:hAnsi="Arial" w:cs="Arial"/>
          <w:lang w:eastAsia="ru-RU"/>
        </w:rPr>
        <w:t>Уведомить государственную службу занятости не позднее чем за два месяца, а при массовом сокращении – не менее чем за три (п. 2 ст. 25 Закона РФ от 19.04.1991 № 1032-1 «О занятости населения в Российской Федерации»). При наличии профсоюзной организации на предприятии – уведомить профсоюз в аналогичные сроки (ч. 1 ст. 82 ТК РФ).</w:t>
      </w:r>
    </w:p>
    <w:p w:rsidR="005375ED" w:rsidRPr="00E37A46" w:rsidRDefault="00D8285F" w:rsidP="00113BDF">
      <w:pPr>
        <w:pStyle w:val="ListParagraph"/>
        <w:numPr>
          <w:ilvl w:val="0"/>
          <w:numId w:val="2"/>
        </w:numPr>
        <w:spacing w:after="168" w:line="326" w:lineRule="atLeast"/>
        <w:jc w:val="both"/>
        <w:rPr>
          <w:rFonts w:ascii="Tahoma" w:eastAsia="Times New Roman" w:hAnsi="Tahoma" w:cs="Tahoma"/>
          <w:lang w:eastAsia="ru-RU"/>
        </w:rPr>
      </w:pPr>
      <w:r w:rsidRPr="00E37A46">
        <w:rPr>
          <w:rFonts w:ascii="Arial" w:eastAsia="Times New Roman" w:hAnsi="Arial" w:cs="Arial"/>
          <w:lang w:eastAsia="ru-RU"/>
        </w:rPr>
        <w:t xml:space="preserve">Письменно уведомить о наличии подходящих вакансий на предприятии с предложением увольняемому работнику их занять. </w:t>
      </w:r>
      <w:r w:rsidR="005375ED" w:rsidRPr="00E37A46">
        <w:rPr>
          <w:rFonts w:ascii="Arial" w:eastAsia="Times New Roman" w:hAnsi="Arial" w:cs="Arial"/>
          <w:lang w:eastAsia="ru-RU"/>
        </w:rPr>
        <w:t>П</w:t>
      </w:r>
      <w:r w:rsidR="005375ED" w:rsidRPr="00E37A46">
        <w:rPr>
          <w:rFonts w:ascii="Tahoma" w:eastAsia="Times New Roman" w:hAnsi="Tahoma" w:cs="Tahoma"/>
          <w:lang w:eastAsia="ru-RU"/>
        </w:rPr>
        <w:t xml:space="preserve">редлагать работнику не только вакантную должность или работу, соответствующую его квалификации, но и вакантную нижестоящую должность или нижеоплачиваемую работу. </w:t>
      </w:r>
    </w:p>
    <w:p w:rsidR="005375ED" w:rsidRPr="00E37A46" w:rsidRDefault="005375ED" w:rsidP="00113BDF">
      <w:pPr>
        <w:spacing w:after="168" w:line="326" w:lineRule="atLeast"/>
        <w:ind w:left="284"/>
        <w:jc w:val="both"/>
        <w:rPr>
          <w:rFonts w:ascii="Arial" w:eastAsia="Times New Roman" w:hAnsi="Arial" w:cs="Arial"/>
          <w:lang w:eastAsia="ru-RU"/>
        </w:rPr>
      </w:pPr>
      <w:r w:rsidRPr="00E37A46">
        <w:rPr>
          <w:rFonts w:ascii="Arial" w:eastAsia="Times New Roman" w:hAnsi="Arial" w:cs="Arial"/>
          <w:lang w:eastAsia="ru-RU"/>
        </w:rPr>
        <w:t>При решении вопроса о переводе сотрудника на другую работу необходимо учитывать реальную возможность работника выполнять предлагаемую ему работу с учетом его образования, квалификации, опыта работы (п. 29 Постановления Пленума ВС РФ № 2).</w:t>
      </w:r>
    </w:p>
    <w:p w:rsidR="00D8285F" w:rsidRPr="00E37A46" w:rsidRDefault="00D8285F" w:rsidP="00113BDF">
      <w:pPr>
        <w:spacing w:after="168" w:line="326" w:lineRule="atLeast"/>
        <w:ind w:left="284"/>
        <w:jc w:val="both"/>
        <w:rPr>
          <w:rFonts w:ascii="Arial" w:eastAsia="Times New Roman" w:hAnsi="Arial" w:cs="Arial"/>
          <w:lang w:eastAsia="ru-RU"/>
        </w:rPr>
      </w:pPr>
      <w:r w:rsidRPr="00E37A46">
        <w:rPr>
          <w:rFonts w:ascii="Arial" w:eastAsia="Times New Roman" w:hAnsi="Arial" w:cs="Arial"/>
          <w:lang w:eastAsia="ru-RU"/>
        </w:rPr>
        <w:t>При этом вакансии должны предлагаться в течение всего двухмесячного периода предупреждения при появлении каждой новой вакансии.</w:t>
      </w:r>
    </w:p>
    <w:p w:rsidR="00D8285F" w:rsidRPr="00E37A46" w:rsidRDefault="00D8285F" w:rsidP="00113BDF">
      <w:pPr>
        <w:numPr>
          <w:ilvl w:val="0"/>
          <w:numId w:val="2"/>
        </w:numPr>
        <w:spacing w:after="168" w:line="240" w:lineRule="auto"/>
        <w:ind w:left="210"/>
        <w:jc w:val="both"/>
        <w:rPr>
          <w:rFonts w:ascii="Arial" w:eastAsia="Times New Roman" w:hAnsi="Arial" w:cs="Arial"/>
          <w:lang w:eastAsia="ru-RU"/>
        </w:rPr>
      </w:pPr>
      <w:r w:rsidRPr="00E37A46">
        <w:rPr>
          <w:rFonts w:ascii="Arial" w:eastAsia="Times New Roman" w:hAnsi="Arial" w:cs="Arial"/>
          <w:lang w:eastAsia="ru-RU"/>
        </w:rPr>
        <w:t>Получить от работника письменный отказ от предложенных вакансий. В случае согласия занять одну из вакансий – прекратить процедуру увольнения по сокращению и осуществить перевод на выбранную работником должность (профессию).</w:t>
      </w:r>
    </w:p>
    <w:p w:rsidR="005375ED" w:rsidRPr="00E37A46" w:rsidRDefault="005169B9" w:rsidP="00113BDF">
      <w:pPr>
        <w:numPr>
          <w:ilvl w:val="0"/>
          <w:numId w:val="2"/>
        </w:numPr>
        <w:spacing w:after="168" w:line="240" w:lineRule="auto"/>
        <w:ind w:left="210"/>
        <w:jc w:val="both"/>
        <w:rPr>
          <w:rFonts w:ascii="Arial" w:eastAsia="Times New Roman" w:hAnsi="Arial" w:cs="Arial"/>
          <w:lang w:eastAsia="ru-RU"/>
        </w:rPr>
      </w:pPr>
      <w:r w:rsidRPr="00E37A46">
        <w:rPr>
          <w:rFonts w:ascii="Arial" w:eastAsia="Times New Roman" w:hAnsi="Arial" w:cs="Arial"/>
          <w:lang w:eastAsia="ru-RU"/>
        </w:rPr>
        <w:t>Перед увольнение</w:t>
      </w:r>
      <w:r w:rsidR="005375ED" w:rsidRPr="00E37A46">
        <w:rPr>
          <w:rFonts w:ascii="Arial" w:eastAsia="Times New Roman" w:hAnsi="Arial" w:cs="Arial"/>
          <w:lang w:eastAsia="ru-RU"/>
        </w:rPr>
        <w:t>м учесть запрет  ст. 81 ТК РФ на увольнение работника в период его временной нетрудоспособности или нахождения в отпуске.</w:t>
      </w:r>
    </w:p>
    <w:p w:rsidR="00D8285F" w:rsidRPr="00E37A46" w:rsidRDefault="005169B9" w:rsidP="00113BDF">
      <w:pPr>
        <w:numPr>
          <w:ilvl w:val="0"/>
          <w:numId w:val="2"/>
        </w:numPr>
        <w:spacing w:after="168" w:line="240" w:lineRule="auto"/>
        <w:ind w:left="210"/>
        <w:jc w:val="both"/>
        <w:rPr>
          <w:rFonts w:ascii="Arial" w:eastAsia="Times New Roman" w:hAnsi="Arial" w:cs="Arial"/>
          <w:lang w:eastAsia="ru-RU"/>
        </w:rPr>
      </w:pPr>
      <w:r w:rsidRPr="00E37A46">
        <w:rPr>
          <w:rFonts w:ascii="Arial" w:eastAsia="Times New Roman" w:hAnsi="Arial" w:cs="Arial"/>
          <w:lang w:eastAsia="ru-RU"/>
        </w:rPr>
        <w:t xml:space="preserve"> </w:t>
      </w:r>
      <w:r w:rsidR="00D8285F" w:rsidRPr="00E37A46">
        <w:rPr>
          <w:rFonts w:ascii="Arial" w:eastAsia="Times New Roman" w:hAnsi="Arial" w:cs="Arial"/>
          <w:lang w:eastAsia="ru-RU"/>
        </w:rPr>
        <w:t>Уволить работника в обычном режиме в дату, определенную в уведомлении о сокращении и предстоящем увольнении.</w:t>
      </w:r>
    </w:p>
    <w:p w:rsidR="00BB0B38" w:rsidRPr="00E37A46" w:rsidRDefault="00BB0B38" w:rsidP="00113BDF">
      <w:pPr>
        <w:numPr>
          <w:ilvl w:val="0"/>
          <w:numId w:val="2"/>
        </w:numPr>
        <w:spacing w:after="168" w:line="240" w:lineRule="auto"/>
        <w:ind w:left="210"/>
        <w:jc w:val="both"/>
        <w:rPr>
          <w:rFonts w:ascii="Arial" w:eastAsia="Times New Roman" w:hAnsi="Arial" w:cs="Arial"/>
          <w:lang w:eastAsia="ru-RU"/>
        </w:rPr>
      </w:pPr>
      <w:r w:rsidRPr="00E37A46">
        <w:rPr>
          <w:rFonts w:ascii="Arial" w:eastAsia="Times New Roman" w:hAnsi="Arial" w:cs="Arial"/>
          <w:lang w:eastAsia="ru-RU"/>
        </w:rPr>
        <w:t>Выплатить увольняемым работникам выходное пособие.</w:t>
      </w:r>
    </w:p>
    <w:p w:rsidR="005375ED" w:rsidRPr="00E37A46" w:rsidRDefault="005375ED" w:rsidP="00113BDF">
      <w:pPr>
        <w:numPr>
          <w:ilvl w:val="0"/>
          <w:numId w:val="2"/>
        </w:numPr>
        <w:spacing w:before="48" w:after="168" w:line="240" w:lineRule="auto"/>
        <w:ind w:hanging="502"/>
        <w:jc w:val="both"/>
        <w:rPr>
          <w:rFonts w:ascii="Arial" w:eastAsia="Times New Roman" w:hAnsi="Arial" w:cs="Arial"/>
          <w:lang w:eastAsia="ru-RU"/>
        </w:rPr>
      </w:pPr>
      <w:r w:rsidRPr="00E37A46">
        <w:rPr>
          <w:rFonts w:ascii="Arial" w:eastAsia="Times New Roman" w:hAnsi="Arial" w:cs="Arial"/>
          <w:lang w:eastAsia="ru-RU"/>
        </w:rPr>
        <w:t>Если работник продолжает работать после истечения срока предупреждения и работодатель не предпринимает для увольнения никаких действий, трудовой договор продолжает действовать.</w:t>
      </w:r>
    </w:p>
    <w:p w:rsidR="005375ED" w:rsidRDefault="005375ED" w:rsidP="00113BDF">
      <w:pPr>
        <w:spacing w:after="168" w:line="240" w:lineRule="auto"/>
        <w:ind w:left="-15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375ED" w:rsidRPr="005375ED" w:rsidRDefault="00636EE9" w:rsidP="00113BDF">
      <w:pPr>
        <w:spacing w:after="360" w:line="240" w:lineRule="auto"/>
        <w:ind w:left="-14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Д</w:t>
      </w:r>
      <w:r w:rsidR="005375ED" w:rsidRPr="005375ED">
        <w:rPr>
          <w:rFonts w:ascii="Arial" w:eastAsia="Times New Roman" w:hAnsi="Arial" w:cs="Arial"/>
          <w:b/>
          <w:sz w:val="24"/>
          <w:szCs w:val="24"/>
          <w:lang w:eastAsia="ru-RU"/>
        </w:rPr>
        <w:t>окумент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ы</w:t>
      </w:r>
      <w:r w:rsidR="005375ED" w:rsidRPr="005375ED">
        <w:rPr>
          <w:rFonts w:ascii="Arial" w:eastAsia="Times New Roman" w:hAnsi="Arial" w:cs="Arial"/>
          <w:b/>
          <w:sz w:val="24"/>
          <w:szCs w:val="24"/>
          <w:lang w:eastAsia="ru-RU"/>
        </w:rPr>
        <w:t>, подтверждающи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е</w:t>
      </w:r>
      <w:r w:rsidR="005375ED" w:rsidRPr="005375E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проведение в организации сокращения численности или штата работников, а также соблюдения его порядка:</w:t>
      </w:r>
    </w:p>
    <w:p w:rsidR="005375ED" w:rsidRPr="00F01C5D" w:rsidRDefault="00636EE9" w:rsidP="004B53E7">
      <w:pPr>
        <w:pStyle w:val="ListParagraph"/>
        <w:numPr>
          <w:ilvl w:val="0"/>
          <w:numId w:val="7"/>
        </w:numPr>
        <w:spacing w:before="60" w:after="0" w:line="240" w:lineRule="auto"/>
        <w:ind w:left="567" w:hanging="357"/>
        <w:contextualSpacing w:val="0"/>
        <w:jc w:val="both"/>
        <w:rPr>
          <w:rFonts w:ascii="Arial" w:eastAsia="Times New Roman" w:hAnsi="Arial" w:cs="Arial"/>
          <w:lang w:eastAsia="ru-RU"/>
        </w:rPr>
      </w:pPr>
      <w:r w:rsidRPr="00F01C5D">
        <w:rPr>
          <w:rFonts w:ascii="Arial" w:eastAsia="Times New Roman" w:hAnsi="Arial" w:cs="Arial"/>
          <w:lang w:eastAsia="ru-RU"/>
        </w:rPr>
        <w:t>П</w:t>
      </w:r>
      <w:r w:rsidR="005375ED" w:rsidRPr="00F01C5D">
        <w:rPr>
          <w:rFonts w:ascii="Arial" w:eastAsia="Times New Roman" w:hAnsi="Arial" w:cs="Arial"/>
          <w:lang w:eastAsia="ru-RU"/>
        </w:rPr>
        <w:t xml:space="preserve">риказ о </w:t>
      </w:r>
      <w:bookmarkStart w:id="0" w:name="_GoBack"/>
      <w:r w:rsidR="005375ED" w:rsidRPr="00F01C5D">
        <w:rPr>
          <w:rFonts w:ascii="Arial" w:eastAsia="Times New Roman" w:hAnsi="Arial" w:cs="Arial"/>
          <w:lang w:eastAsia="ru-RU"/>
        </w:rPr>
        <w:t>сокращении численности или штата;</w:t>
      </w:r>
    </w:p>
    <w:p w:rsidR="005375ED" w:rsidRPr="00F01C5D" w:rsidRDefault="00636EE9" w:rsidP="004B53E7">
      <w:pPr>
        <w:pStyle w:val="ListParagraph"/>
        <w:numPr>
          <w:ilvl w:val="0"/>
          <w:numId w:val="7"/>
        </w:numPr>
        <w:spacing w:before="60" w:after="0" w:line="240" w:lineRule="auto"/>
        <w:ind w:left="567" w:hanging="357"/>
        <w:contextualSpacing w:val="0"/>
        <w:jc w:val="both"/>
        <w:rPr>
          <w:rFonts w:ascii="Arial" w:eastAsia="Times New Roman" w:hAnsi="Arial" w:cs="Arial"/>
          <w:lang w:eastAsia="ru-RU"/>
        </w:rPr>
      </w:pPr>
      <w:r w:rsidRPr="00F01C5D">
        <w:rPr>
          <w:rFonts w:ascii="Arial" w:eastAsia="Times New Roman" w:hAnsi="Arial" w:cs="Arial"/>
          <w:lang w:eastAsia="ru-RU"/>
        </w:rPr>
        <w:t>П</w:t>
      </w:r>
      <w:r w:rsidR="005375ED" w:rsidRPr="00F01C5D">
        <w:rPr>
          <w:rFonts w:ascii="Arial" w:eastAsia="Times New Roman" w:hAnsi="Arial" w:cs="Arial"/>
          <w:lang w:eastAsia="ru-RU"/>
        </w:rPr>
        <w:t>риказ об утверждении нового штатного расписания;</w:t>
      </w:r>
    </w:p>
    <w:p w:rsidR="005375ED" w:rsidRPr="00F01C5D" w:rsidRDefault="00636EE9" w:rsidP="004B53E7">
      <w:pPr>
        <w:pStyle w:val="ListParagraph"/>
        <w:numPr>
          <w:ilvl w:val="0"/>
          <w:numId w:val="7"/>
        </w:numPr>
        <w:spacing w:before="60" w:after="0" w:line="240" w:lineRule="auto"/>
        <w:ind w:left="567" w:hanging="357"/>
        <w:contextualSpacing w:val="0"/>
        <w:jc w:val="both"/>
        <w:rPr>
          <w:rFonts w:ascii="Arial" w:eastAsia="Times New Roman" w:hAnsi="Arial" w:cs="Arial"/>
          <w:lang w:eastAsia="ru-RU"/>
        </w:rPr>
      </w:pPr>
      <w:r w:rsidRPr="00F01C5D">
        <w:rPr>
          <w:rFonts w:ascii="Arial" w:eastAsia="Times New Roman" w:hAnsi="Arial" w:cs="Arial"/>
          <w:lang w:eastAsia="ru-RU"/>
        </w:rPr>
        <w:t>Н</w:t>
      </w:r>
      <w:r w:rsidR="005375ED" w:rsidRPr="00F01C5D">
        <w:rPr>
          <w:rFonts w:ascii="Arial" w:eastAsia="Times New Roman" w:hAnsi="Arial" w:cs="Arial"/>
          <w:lang w:eastAsia="ru-RU"/>
        </w:rPr>
        <w:t>овое штатное расписание;</w:t>
      </w:r>
    </w:p>
    <w:p w:rsidR="005375ED" w:rsidRPr="00F01C5D" w:rsidRDefault="00636EE9" w:rsidP="004B53E7">
      <w:pPr>
        <w:pStyle w:val="ListParagraph"/>
        <w:numPr>
          <w:ilvl w:val="0"/>
          <w:numId w:val="7"/>
        </w:numPr>
        <w:spacing w:before="60" w:after="0" w:line="240" w:lineRule="auto"/>
        <w:ind w:left="567" w:hanging="357"/>
        <w:contextualSpacing w:val="0"/>
        <w:jc w:val="both"/>
        <w:rPr>
          <w:rFonts w:ascii="Arial" w:eastAsia="Times New Roman" w:hAnsi="Arial" w:cs="Arial"/>
          <w:lang w:eastAsia="ru-RU"/>
        </w:rPr>
      </w:pPr>
      <w:r w:rsidRPr="00F01C5D">
        <w:rPr>
          <w:rFonts w:ascii="Arial" w:eastAsia="Times New Roman" w:hAnsi="Arial" w:cs="Arial"/>
          <w:lang w:eastAsia="ru-RU"/>
        </w:rPr>
        <w:t>П</w:t>
      </w:r>
      <w:r w:rsidR="005375ED" w:rsidRPr="00F01C5D">
        <w:rPr>
          <w:rFonts w:ascii="Arial" w:eastAsia="Times New Roman" w:hAnsi="Arial" w:cs="Arial"/>
          <w:lang w:eastAsia="ru-RU"/>
        </w:rPr>
        <w:t>ротокол (решение) комиссии (если такая создавалась)</w:t>
      </w:r>
      <w:r w:rsidR="00F41363" w:rsidRPr="00F01C5D">
        <w:rPr>
          <w:rFonts w:ascii="Arial" w:eastAsia="Times New Roman" w:hAnsi="Arial" w:cs="Arial"/>
          <w:lang w:eastAsia="ru-RU"/>
        </w:rPr>
        <w:t xml:space="preserve">, оформленный </w:t>
      </w:r>
      <w:r w:rsidR="005375ED" w:rsidRPr="00F01C5D">
        <w:rPr>
          <w:rFonts w:ascii="Arial" w:eastAsia="Times New Roman" w:hAnsi="Arial" w:cs="Arial"/>
          <w:lang w:eastAsia="ru-RU"/>
        </w:rPr>
        <w:t xml:space="preserve"> на основании проведенного анализа преимущественного права оставления на работе;</w:t>
      </w:r>
    </w:p>
    <w:p w:rsidR="005375ED" w:rsidRPr="00F01C5D" w:rsidRDefault="00636EE9" w:rsidP="004B53E7">
      <w:pPr>
        <w:pStyle w:val="ListParagraph"/>
        <w:numPr>
          <w:ilvl w:val="0"/>
          <w:numId w:val="7"/>
        </w:numPr>
        <w:spacing w:before="60" w:after="0" w:line="240" w:lineRule="auto"/>
        <w:ind w:left="567" w:hanging="357"/>
        <w:contextualSpacing w:val="0"/>
        <w:jc w:val="both"/>
        <w:rPr>
          <w:rFonts w:ascii="Arial" w:eastAsia="Times New Roman" w:hAnsi="Arial" w:cs="Arial"/>
          <w:lang w:eastAsia="ru-RU"/>
        </w:rPr>
      </w:pPr>
      <w:r w:rsidRPr="00F01C5D">
        <w:rPr>
          <w:rFonts w:ascii="Arial" w:eastAsia="Times New Roman" w:hAnsi="Arial" w:cs="Arial"/>
          <w:lang w:eastAsia="ru-RU"/>
        </w:rPr>
        <w:t>У</w:t>
      </w:r>
      <w:r w:rsidR="005375ED" w:rsidRPr="00F01C5D">
        <w:rPr>
          <w:rFonts w:ascii="Arial" w:eastAsia="Times New Roman" w:hAnsi="Arial" w:cs="Arial"/>
          <w:lang w:eastAsia="ru-RU"/>
        </w:rPr>
        <w:t>ведомление работника о сокращении численности или штата с указанием даты ознакомления (за 2 месяца) и подписью работника;</w:t>
      </w:r>
    </w:p>
    <w:p w:rsidR="005375ED" w:rsidRPr="00F01C5D" w:rsidRDefault="00636EE9" w:rsidP="004B53E7">
      <w:pPr>
        <w:pStyle w:val="ListParagraph"/>
        <w:numPr>
          <w:ilvl w:val="0"/>
          <w:numId w:val="7"/>
        </w:numPr>
        <w:spacing w:before="60" w:after="0" w:line="240" w:lineRule="auto"/>
        <w:ind w:left="567" w:hanging="357"/>
        <w:contextualSpacing w:val="0"/>
        <w:jc w:val="both"/>
        <w:rPr>
          <w:rFonts w:ascii="Arial" w:eastAsia="Times New Roman" w:hAnsi="Arial" w:cs="Arial"/>
          <w:lang w:eastAsia="ru-RU"/>
        </w:rPr>
      </w:pPr>
      <w:r w:rsidRPr="00F01C5D">
        <w:rPr>
          <w:rFonts w:ascii="Arial" w:eastAsia="Times New Roman" w:hAnsi="Arial" w:cs="Arial"/>
          <w:lang w:eastAsia="ru-RU"/>
        </w:rPr>
        <w:t>З</w:t>
      </w:r>
      <w:r w:rsidR="005375ED" w:rsidRPr="00F01C5D">
        <w:rPr>
          <w:rFonts w:ascii="Arial" w:eastAsia="Times New Roman" w:hAnsi="Arial" w:cs="Arial"/>
          <w:lang w:eastAsia="ru-RU"/>
        </w:rPr>
        <w:t>аявление работника с личной подписью (в случае увольнения работника с его согласия в порядке ч. 3 ст. 180 ТК РФ);</w:t>
      </w:r>
    </w:p>
    <w:p w:rsidR="00722740" w:rsidRPr="00F01C5D" w:rsidRDefault="00636EE9" w:rsidP="004B53E7">
      <w:pPr>
        <w:pStyle w:val="ListParagraph"/>
        <w:numPr>
          <w:ilvl w:val="0"/>
          <w:numId w:val="7"/>
        </w:numPr>
        <w:spacing w:before="60" w:after="0" w:line="240" w:lineRule="auto"/>
        <w:ind w:left="567" w:hanging="357"/>
        <w:contextualSpacing w:val="0"/>
        <w:jc w:val="both"/>
        <w:rPr>
          <w:rFonts w:ascii="Arial" w:eastAsia="Times New Roman" w:hAnsi="Arial" w:cs="Arial"/>
          <w:lang w:eastAsia="ru-RU"/>
        </w:rPr>
      </w:pPr>
      <w:r w:rsidRPr="00F01C5D">
        <w:rPr>
          <w:rFonts w:ascii="Arial" w:eastAsia="Times New Roman" w:hAnsi="Arial" w:cs="Arial"/>
          <w:lang w:eastAsia="ru-RU"/>
        </w:rPr>
        <w:t>С</w:t>
      </w:r>
      <w:r w:rsidR="009A1485" w:rsidRPr="00F01C5D">
        <w:rPr>
          <w:rFonts w:ascii="Arial" w:eastAsia="Times New Roman" w:hAnsi="Arial" w:cs="Arial"/>
          <w:lang w:eastAsia="ru-RU"/>
        </w:rPr>
        <w:t>писок вакансий на дату издания приказа о сокращении штата в организации, который обновляется при появлении новых вакансий в течение всего периода сокращения (до увольнения последнего сокращаемого)</w:t>
      </w:r>
      <w:r w:rsidR="00722740" w:rsidRPr="00F01C5D">
        <w:rPr>
          <w:rFonts w:ascii="Arial" w:eastAsia="Times New Roman" w:hAnsi="Arial" w:cs="Arial"/>
          <w:lang w:eastAsia="ru-RU"/>
        </w:rPr>
        <w:t>;</w:t>
      </w:r>
    </w:p>
    <w:p w:rsidR="005375ED" w:rsidRPr="00F01C5D" w:rsidRDefault="00636EE9" w:rsidP="004B53E7">
      <w:pPr>
        <w:pStyle w:val="ListParagraph"/>
        <w:numPr>
          <w:ilvl w:val="0"/>
          <w:numId w:val="7"/>
        </w:numPr>
        <w:spacing w:before="60" w:after="0" w:line="240" w:lineRule="auto"/>
        <w:ind w:left="567" w:hanging="357"/>
        <w:contextualSpacing w:val="0"/>
        <w:jc w:val="both"/>
        <w:rPr>
          <w:rFonts w:ascii="Arial" w:eastAsia="Times New Roman" w:hAnsi="Arial" w:cs="Arial"/>
          <w:lang w:eastAsia="ru-RU"/>
        </w:rPr>
      </w:pPr>
      <w:r w:rsidRPr="00F01C5D">
        <w:rPr>
          <w:rFonts w:ascii="Arial" w:eastAsia="Times New Roman" w:hAnsi="Arial" w:cs="Arial"/>
          <w:lang w:eastAsia="ru-RU"/>
        </w:rPr>
        <w:t>У</w:t>
      </w:r>
      <w:r w:rsidR="005375ED" w:rsidRPr="00F01C5D">
        <w:rPr>
          <w:rFonts w:ascii="Arial" w:eastAsia="Times New Roman" w:hAnsi="Arial" w:cs="Arial"/>
          <w:lang w:eastAsia="ru-RU"/>
        </w:rPr>
        <w:t>ведомление о предложении работнику другой работы (вакантной должности) в течени</w:t>
      </w:r>
      <w:r w:rsidR="009A1485" w:rsidRPr="00F01C5D">
        <w:rPr>
          <w:rFonts w:ascii="Arial" w:eastAsia="Times New Roman" w:hAnsi="Arial" w:cs="Arial"/>
          <w:lang w:eastAsia="ru-RU"/>
        </w:rPr>
        <w:t>е</w:t>
      </w:r>
      <w:r w:rsidR="005375ED" w:rsidRPr="00F01C5D">
        <w:rPr>
          <w:rFonts w:ascii="Arial" w:eastAsia="Times New Roman" w:hAnsi="Arial" w:cs="Arial"/>
          <w:lang w:eastAsia="ru-RU"/>
        </w:rPr>
        <w:t xml:space="preserve"> всего срока предупреждения;</w:t>
      </w:r>
    </w:p>
    <w:p w:rsidR="00722740" w:rsidRPr="00F01C5D" w:rsidRDefault="00636EE9" w:rsidP="004B53E7">
      <w:pPr>
        <w:pStyle w:val="ListParagraph"/>
        <w:numPr>
          <w:ilvl w:val="0"/>
          <w:numId w:val="7"/>
        </w:numPr>
        <w:spacing w:before="60" w:after="0" w:line="240" w:lineRule="auto"/>
        <w:ind w:left="567" w:hanging="357"/>
        <w:contextualSpacing w:val="0"/>
        <w:jc w:val="both"/>
        <w:rPr>
          <w:rFonts w:ascii="Arial" w:eastAsia="Times New Roman" w:hAnsi="Arial" w:cs="Arial"/>
          <w:lang w:eastAsia="ru-RU"/>
        </w:rPr>
      </w:pPr>
      <w:r w:rsidRPr="00F01C5D">
        <w:rPr>
          <w:rFonts w:ascii="Arial" w:eastAsia="Times New Roman" w:hAnsi="Arial" w:cs="Arial"/>
          <w:lang w:eastAsia="ru-RU"/>
        </w:rPr>
        <w:t>О</w:t>
      </w:r>
      <w:r w:rsidR="00722740" w:rsidRPr="00F01C5D">
        <w:rPr>
          <w:rFonts w:ascii="Arial" w:eastAsia="Times New Roman" w:hAnsi="Arial" w:cs="Arial"/>
          <w:lang w:eastAsia="ru-RU"/>
        </w:rPr>
        <w:t>формление перевода работников, выразивших свое согласие занять другие должности;</w:t>
      </w:r>
    </w:p>
    <w:p w:rsidR="005375ED" w:rsidRPr="00F01C5D" w:rsidRDefault="00636EE9" w:rsidP="004B53E7">
      <w:pPr>
        <w:pStyle w:val="ListParagraph"/>
        <w:numPr>
          <w:ilvl w:val="0"/>
          <w:numId w:val="7"/>
        </w:numPr>
        <w:spacing w:before="60" w:after="0" w:line="240" w:lineRule="auto"/>
        <w:ind w:left="567" w:hanging="357"/>
        <w:contextualSpacing w:val="0"/>
        <w:jc w:val="both"/>
        <w:rPr>
          <w:rFonts w:ascii="Arial" w:eastAsia="Times New Roman" w:hAnsi="Arial" w:cs="Arial"/>
          <w:lang w:eastAsia="ru-RU"/>
        </w:rPr>
      </w:pPr>
      <w:r w:rsidRPr="00F01C5D">
        <w:rPr>
          <w:rFonts w:ascii="Arial" w:eastAsia="Times New Roman" w:hAnsi="Arial" w:cs="Arial"/>
          <w:lang w:eastAsia="ru-RU"/>
        </w:rPr>
        <w:t>У</w:t>
      </w:r>
      <w:r w:rsidR="005375ED" w:rsidRPr="00F01C5D">
        <w:rPr>
          <w:rFonts w:ascii="Arial" w:eastAsia="Times New Roman" w:hAnsi="Arial" w:cs="Arial"/>
          <w:lang w:eastAsia="ru-RU"/>
        </w:rPr>
        <w:t>ведомление выборного органа первичной профсоюзной организации о принятом решении по сокращению численности или штата;</w:t>
      </w:r>
    </w:p>
    <w:p w:rsidR="005375ED" w:rsidRPr="00F01C5D" w:rsidRDefault="00636EE9" w:rsidP="004B53E7">
      <w:pPr>
        <w:pStyle w:val="ListParagraph"/>
        <w:numPr>
          <w:ilvl w:val="0"/>
          <w:numId w:val="7"/>
        </w:numPr>
        <w:spacing w:before="60" w:after="0" w:line="240" w:lineRule="auto"/>
        <w:ind w:left="567" w:hanging="357"/>
        <w:contextualSpacing w:val="0"/>
        <w:jc w:val="both"/>
        <w:rPr>
          <w:rFonts w:ascii="Arial" w:eastAsia="Times New Roman" w:hAnsi="Arial" w:cs="Arial"/>
          <w:lang w:eastAsia="ru-RU"/>
        </w:rPr>
      </w:pPr>
      <w:r w:rsidRPr="00F01C5D">
        <w:rPr>
          <w:rFonts w:ascii="Arial" w:eastAsia="Times New Roman" w:hAnsi="Arial" w:cs="Arial"/>
          <w:lang w:eastAsia="ru-RU"/>
        </w:rPr>
        <w:t>Д</w:t>
      </w:r>
      <w:r w:rsidR="005375ED" w:rsidRPr="00F01C5D">
        <w:rPr>
          <w:rFonts w:ascii="Arial" w:eastAsia="Times New Roman" w:hAnsi="Arial" w:cs="Arial"/>
          <w:lang w:eastAsia="ru-RU"/>
        </w:rPr>
        <w:t>окумент, содержащий мотивированное мнение выборного органа первичной профсоюзной организации;</w:t>
      </w:r>
    </w:p>
    <w:p w:rsidR="005375ED" w:rsidRPr="00F01C5D" w:rsidRDefault="00636EE9" w:rsidP="004B53E7">
      <w:pPr>
        <w:pStyle w:val="ListParagraph"/>
        <w:numPr>
          <w:ilvl w:val="0"/>
          <w:numId w:val="7"/>
        </w:numPr>
        <w:spacing w:before="60" w:after="0" w:line="240" w:lineRule="auto"/>
        <w:ind w:left="567" w:hanging="357"/>
        <w:contextualSpacing w:val="0"/>
        <w:jc w:val="both"/>
        <w:rPr>
          <w:rFonts w:ascii="Arial" w:eastAsia="Times New Roman" w:hAnsi="Arial" w:cs="Arial"/>
          <w:lang w:eastAsia="ru-RU"/>
        </w:rPr>
      </w:pPr>
      <w:r w:rsidRPr="00F01C5D">
        <w:rPr>
          <w:rFonts w:ascii="Arial" w:eastAsia="Times New Roman" w:hAnsi="Arial" w:cs="Arial"/>
          <w:lang w:eastAsia="ru-RU"/>
        </w:rPr>
        <w:t>П</w:t>
      </w:r>
      <w:r w:rsidR="005375ED" w:rsidRPr="00F01C5D">
        <w:rPr>
          <w:rFonts w:ascii="Arial" w:eastAsia="Times New Roman" w:hAnsi="Arial" w:cs="Arial"/>
          <w:lang w:eastAsia="ru-RU"/>
        </w:rPr>
        <w:t>ротокол разногласий (в случае проведения дополнительных консультаций с профсоюзом);</w:t>
      </w:r>
    </w:p>
    <w:p w:rsidR="005375ED" w:rsidRPr="00F01C5D" w:rsidRDefault="00636EE9" w:rsidP="004B53E7">
      <w:pPr>
        <w:pStyle w:val="ListParagraph"/>
        <w:numPr>
          <w:ilvl w:val="0"/>
          <w:numId w:val="7"/>
        </w:numPr>
        <w:spacing w:before="60" w:after="0" w:line="240" w:lineRule="auto"/>
        <w:ind w:left="567" w:hanging="357"/>
        <w:contextualSpacing w:val="0"/>
        <w:jc w:val="both"/>
        <w:rPr>
          <w:rFonts w:ascii="Arial" w:eastAsia="Times New Roman" w:hAnsi="Arial" w:cs="Arial"/>
          <w:lang w:eastAsia="ru-RU"/>
        </w:rPr>
      </w:pPr>
      <w:r w:rsidRPr="00F01C5D">
        <w:rPr>
          <w:rFonts w:ascii="Arial" w:eastAsia="Times New Roman" w:hAnsi="Arial" w:cs="Arial"/>
          <w:lang w:eastAsia="ru-RU"/>
        </w:rPr>
        <w:t>А</w:t>
      </w:r>
      <w:r w:rsidR="005375ED" w:rsidRPr="00F01C5D">
        <w:rPr>
          <w:rFonts w:ascii="Arial" w:eastAsia="Times New Roman" w:hAnsi="Arial" w:cs="Arial"/>
          <w:lang w:eastAsia="ru-RU"/>
        </w:rPr>
        <w:t>кт об отсутствии мотивированного мнения со стороны выборного органа первичной профсоюзной организации;</w:t>
      </w:r>
    </w:p>
    <w:p w:rsidR="005375ED" w:rsidRPr="00F01C5D" w:rsidRDefault="00636EE9" w:rsidP="004B53E7">
      <w:pPr>
        <w:pStyle w:val="ListParagraph"/>
        <w:numPr>
          <w:ilvl w:val="0"/>
          <w:numId w:val="7"/>
        </w:numPr>
        <w:spacing w:before="60" w:after="0" w:line="240" w:lineRule="auto"/>
        <w:ind w:left="567" w:hanging="357"/>
        <w:contextualSpacing w:val="0"/>
        <w:jc w:val="both"/>
        <w:rPr>
          <w:rFonts w:ascii="Arial" w:eastAsia="Times New Roman" w:hAnsi="Arial" w:cs="Arial"/>
          <w:lang w:eastAsia="ru-RU"/>
        </w:rPr>
      </w:pPr>
      <w:r w:rsidRPr="00F01C5D">
        <w:rPr>
          <w:rFonts w:ascii="Arial" w:eastAsia="Times New Roman" w:hAnsi="Arial" w:cs="Arial"/>
          <w:lang w:eastAsia="ru-RU"/>
        </w:rPr>
        <w:t>Д</w:t>
      </w:r>
      <w:r w:rsidR="005375ED" w:rsidRPr="00F01C5D">
        <w:rPr>
          <w:rFonts w:ascii="Arial" w:eastAsia="Times New Roman" w:hAnsi="Arial" w:cs="Arial"/>
          <w:lang w:eastAsia="ru-RU"/>
        </w:rPr>
        <w:t>окумент, подтверждающий согласие или несогласие вышестоящего профсоюзного органа (в случае увольнения работников, входящих в состав выборных коллегиальных органов профсоюзных организаций и не освобожденных от основной работы) с основаниями, указанными работодателем;</w:t>
      </w:r>
    </w:p>
    <w:p w:rsidR="005375ED" w:rsidRPr="00F01C5D" w:rsidRDefault="00636EE9" w:rsidP="004B53E7">
      <w:pPr>
        <w:pStyle w:val="ListParagraph"/>
        <w:numPr>
          <w:ilvl w:val="0"/>
          <w:numId w:val="7"/>
        </w:numPr>
        <w:spacing w:before="60" w:after="0" w:line="240" w:lineRule="auto"/>
        <w:ind w:left="567" w:hanging="357"/>
        <w:contextualSpacing w:val="0"/>
        <w:jc w:val="both"/>
        <w:rPr>
          <w:rFonts w:ascii="Arial" w:eastAsia="Times New Roman" w:hAnsi="Arial" w:cs="Arial"/>
          <w:lang w:eastAsia="ru-RU"/>
        </w:rPr>
      </w:pPr>
      <w:r w:rsidRPr="00F01C5D">
        <w:rPr>
          <w:rFonts w:ascii="Arial" w:eastAsia="Times New Roman" w:hAnsi="Arial" w:cs="Arial"/>
          <w:lang w:eastAsia="ru-RU"/>
        </w:rPr>
        <w:t>П</w:t>
      </w:r>
      <w:r w:rsidR="005375ED" w:rsidRPr="00F01C5D">
        <w:rPr>
          <w:rFonts w:ascii="Arial" w:eastAsia="Times New Roman" w:hAnsi="Arial" w:cs="Arial"/>
          <w:lang w:eastAsia="ru-RU"/>
        </w:rPr>
        <w:t>исьмо органам службы занятости с указанием должности, профессии, специальности и квалификационных требований к ним, условий оплаты каждого конкретного работника (за 2 месяца, а при массовом увольнении – за 3 месяца);</w:t>
      </w:r>
    </w:p>
    <w:p w:rsidR="008A390F" w:rsidRPr="00F01C5D" w:rsidRDefault="00636EE9" w:rsidP="004B53E7">
      <w:pPr>
        <w:pStyle w:val="ListParagraph"/>
        <w:numPr>
          <w:ilvl w:val="0"/>
          <w:numId w:val="7"/>
        </w:numPr>
        <w:spacing w:before="60" w:after="0" w:line="240" w:lineRule="auto"/>
        <w:ind w:left="567" w:hanging="357"/>
        <w:contextualSpacing w:val="0"/>
        <w:jc w:val="both"/>
        <w:rPr>
          <w:rFonts w:ascii="Arial" w:eastAsia="Times New Roman" w:hAnsi="Arial" w:cs="Arial"/>
          <w:lang w:eastAsia="ru-RU"/>
        </w:rPr>
      </w:pPr>
      <w:r w:rsidRPr="00F01C5D">
        <w:rPr>
          <w:rFonts w:ascii="Arial" w:eastAsia="Times New Roman" w:hAnsi="Arial" w:cs="Arial"/>
          <w:lang w:eastAsia="ru-RU"/>
        </w:rPr>
        <w:t>П</w:t>
      </w:r>
      <w:r w:rsidR="008A390F" w:rsidRPr="00F01C5D">
        <w:rPr>
          <w:rFonts w:ascii="Arial" w:eastAsia="Times New Roman" w:hAnsi="Arial" w:cs="Arial"/>
          <w:lang w:eastAsia="ru-RU"/>
        </w:rPr>
        <w:t>ри наличии несовершеннолетних работников получить согласие Государственной инспекции труда и комиссии по делам несовершеннолетних и защите их прав на увольнение несовершеннолетних; </w:t>
      </w:r>
    </w:p>
    <w:p w:rsidR="005375ED" w:rsidRPr="00F01C5D" w:rsidRDefault="00636EE9" w:rsidP="004B53E7">
      <w:pPr>
        <w:pStyle w:val="ListParagraph"/>
        <w:numPr>
          <w:ilvl w:val="0"/>
          <w:numId w:val="7"/>
        </w:numPr>
        <w:spacing w:before="60" w:after="0" w:line="240" w:lineRule="auto"/>
        <w:ind w:left="567" w:hanging="357"/>
        <w:contextualSpacing w:val="0"/>
        <w:jc w:val="both"/>
        <w:rPr>
          <w:rFonts w:ascii="Arial" w:eastAsia="Times New Roman" w:hAnsi="Arial" w:cs="Arial"/>
          <w:lang w:eastAsia="ru-RU"/>
        </w:rPr>
      </w:pPr>
      <w:r w:rsidRPr="00F01C5D">
        <w:rPr>
          <w:rFonts w:ascii="Arial" w:eastAsia="Times New Roman" w:hAnsi="Arial" w:cs="Arial"/>
          <w:lang w:eastAsia="ru-RU"/>
        </w:rPr>
        <w:t>П</w:t>
      </w:r>
      <w:r w:rsidR="005375ED" w:rsidRPr="00F01C5D">
        <w:rPr>
          <w:rFonts w:ascii="Arial" w:eastAsia="Times New Roman" w:hAnsi="Arial" w:cs="Arial"/>
          <w:lang w:eastAsia="ru-RU"/>
        </w:rPr>
        <w:t xml:space="preserve">риказ об увольнении (с датой и подписью каждого увольняемого работника) и </w:t>
      </w:r>
      <w:r w:rsidR="00F41363" w:rsidRPr="00F01C5D">
        <w:rPr>
          <w:rFonts w:ascii="Arial" w:eastAsia="Times New Roman" w:hAnsi="Arial" w:cs="Arial"/>
          <w:lang w:eastAsia="ru-RU"/>
        </w:rPr>
        <w:t>другие документы, оформляемые в случае расторжении трудового договора с работником в соответствии с законодательством</w:t>
      </w:r>
      <w:r w:rsidR="005375ED" w:rsidRPr="00F01C5D">
        <w:rPr>
          <w:rFonts w:ascii="Arial" w:eastAsia="Times New Roman" w:hAnsi="Arial" w:cs="Arial"/>
          <w:lang w:eastAsia="ru-RU"/>
        </w:rPr>
        <w:t>.</w:t>
      </w:r>
    </w:p>
    <w:bookmarkEnd w:id="0"/>
    <w:p w:rsidR="00D8285F" w:rsidRPr="00F01C5D" w:rsidRDefault="00D8285F" w:rsidP="00113BDF">
      <w:pPr>
        <w:spacing w:after="168" w:line="360" w:lineRule="auto"/>
        <w:ind w:left="-150"/>
        <w:jc w:val="both"/>
        <w:rPr>
          <w:rFonts w:ascii="Arial" w:eastAsia="Times New Roman" w:hAnsi="Arial" w:cs="Arial"/>
          <w:lang w:eastAsia="ru-RU"/>
        </w:rPr>
      </w:pPr>
    </w:p>
    <w:sectPr w:rsidR="00D8285F" w:rsidRPr="00F01C5D" w:rsidSect="004B53E7">
      <w:headerReference w:type="default" r:id="rId8"/>
      <w:pgSz w:w="11906" w:h="16838"/>
      <w:pgMar w:top="993" w:right="707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769" w:rsidRDefault="00C83769" w:rsidP="004B53E7">
      <w:pPr>
        <w:spacing w:after="0" w:line="240" w:lineRule="auto"/>
      </w:pPr>
      <w:r>
        <w:separator/>
      </w:r>
    </w:p>
  </w:endnote>
  <w:endnote w:type="continuationSeparator" w:id="0">
    <w:p w:rsidR="00C83769" w:rsidRDefault="00C83769" w:rsidP="004B5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769" w:rsidRDefault="00C83769" w:rsidP="004B53E7">
      <w:pPr>
        <w:spacing w:after="0" w:line="240" w:lineRule="auto"/>
      </w:pPr>
      <w:r>
        <w:separator/>
      </w:r>
    </w:p>
  </w:footnote>
  <w:footnote w:type="continuationSeparator" w:id="0">
    <w:p w:rsidR="00C83769" w:rsidRDefault="00C83769" w:rsidP="004B5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3E7" w:rsidRDefault="004B53E7" w:rsidP="004B53E7">
    <w:pPr>
      <w:pStyle w:val="Header"/>
      <w:jc w:val="right"/>
    </w:pPr>
    <w:r>
      <w:rPr>
        <w:noProof/>
        <w:lang w:eastAsia="ru-RU"/>
      </w:rPr>
      <w:drawing>
        <wp:inline distT="0" distB="0" distL="0" distR="0" wp14:anchorId="488DF38E" wp14:editId="08C5704C">
          <wp:extent cx="982980" cy="381000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-s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980" cy="381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10B0A"/>
    <w:multiLevelType w:val="multilevel"/>
    <w:tmpl w:val="4DD20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D61B20"/>
    <w:multiLevelType w:val="hybridMultilevel"/>
    <w:tmpl w:val="938CEE46"/>
    <w:lvl w:ilvl="0" w:tplc="0419000F">
      <w:start w:val="1"/>
      <w:numFmt w:val="decimal"/>
      <w:lvlText w:val="%1."/>
      <w:lvlJc w:val="left"/>
      <w:pPr>
        <w:ind w:left="570" w:hanging="360"/>
      </w:p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464933D9"/>
    <w:multiLevelType w:val="hybridMultilevel"/>
    <w:tmpl w:val="934AE7BE"/>
    <w:lvl w:ilvl="0" w:tplc="0419000F">
      <w:start w:val="1"/>
      <w:numFmt w:val="decimal"/>
      <w:lvlText w:val="%1."/>
      <w:lvlJc w:val="left"/>
      <w:pPr>
        <w:ind w:left="570" w:hanging="360"/>
      </w:p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>
    <w:nsid w:val="4D17251A"/>
    <w:multiLevelType w:val="multilevel"/>
    <w:tmpl w:val="322C38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5D4C92"/>
    <w:multiLevelType w:val="multilevel"/>
    <w:tmpl w:val="70FCE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D23CF2"/>
    <w:multiLevelType w:val="multilevel"/>
    <w:tmpl w:val="BA9EF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81572B"/>
    <w:multiLevelType w:val="hybridMultilevel"/>
    <w:tmpl w:val="B74EB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FC8"/>
    <w:rsid w:val="00113BDF"/>
    <w:rsid w:val="00254003"/>
    <w:rsid w:val="002E4BF6"/>
    <w:rsid w:val="00313C7F"/>
    <w:rsid w:val="004B53E7"/>
    <w:rsid w:val="004D4C9D"/>
    <w:rsid w:val="005169B9"/>
    <w:rsid w:val="005375ED"/>
    <w:rsid w:val="005D1C43"/>
    <w:rsid w:val="00636EE9"/>
    <w:rsid w:val="006E3B83"/>
    <w:rsid w:val="006E4046"/>
    <w:rsid w:val="00722740"/>
    <w:rsid w:val="0073318C"/>
    <w:rsid w:val="00734504"/>
    <w:rsid w:val="0075787A"/>
    <w:rsid w:val="007C49CB"/>
    <w:rsid w:val="008A390F"/>
    <w:rsid w:val="009A12F9"/>
    <w:rsid w:val="009A1485"/>
    <w:rsid w:val="00B06D65"/>
    <w:rsid w:val="00BB0B38"/>
    <w:rsid w:val="00BD5FC8"/>
    <w:rsid w:val="00C83769"/>
    <w:rsid w:val="00CA1CBD"/>
    <w:rsid w:val="00D24956"/>
    <w:rsid w:val="00D31BEA"/>
    <w:rsid w:val="00D8285F"/>
    <w:rsid w:val="00DC122D"/>
    <w:rsid w:val="00DF48C8"/>
    <w:rsid w:val="00E216FD"/>
    <w:rsid w:val="00E37A46"/>
    <w:rsid w:val="00E4077E"/>
    <w:rsid w:val="00E42CE3"/>
    <w:rsid w:val="00E82BE4"/>
    <w:rsid w:val="00EC1965"/>
    <w:rsid w:val="00ED7A14"/>
    <w:rsid w:val="00F01C5D"/>
    <w:rsid w:val="00F41363"/>
    <w:rsid w:val="00FC694A"/>
    <w:rsid w:val="00FE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0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1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6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75E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A390F"/>
  </w:style>
  <w:style w:type="paragraph" w:styleId="Header">
    <w:name w:val="header"/>
    <w:basedOn w:val="Normal"/>
    <w:link w:val="HeaderChar"/>
    <w:uiPriority w:val="99"/>
    <w:unhideWhenUsed/>
    <w:rsid w:val="004B5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3E7"/>
  </w:style>
  <w:style w:type="paragraph" w:styleId="Footer">
    <w:name w:val="footer"/>
    <w:basedOn w:val="Normal"/>
    <w:link w:val="FooterChar"/>
    <w:uiPriority w:val="99"/>
    <w:unhideWhenUsed/>
    <w:rsid w:val="004B5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3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0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1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6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75E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A390F"/>
  </w:style>
  <w:style w:type="paragraph" w:styleId="Header">
    <w:name w:val="header"/>
    <w:basedOn w:val="Normal"/>
    <w:link w:val="HeaderChar"/>
    <w:uiPriority w:val="99"/>
    <w:unhideWhenUsed/>
    <w:rsid w:val="004B5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3E7"/>
  </w:style>
  <w:style w:type="paragraph" w:styleId="Footer">
    <w:name w:val="footer"/>
    <w:basedOn w:val="Normal"/>
    <w:link w:val="FooterChar"/>
    <w:uiPriority w:val="99"/>
    <w:unhideWhenUsed/>
    <w:rsid w:val="004B5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3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1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40096">
          <w:marLeft w:val="315"/>
          <w:marRight w:val="1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4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46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90835">
                      <w:marLeft w:val="0"/>
                      <w:marRight w:val="0"/>
                      <w:marTop w:val="0"/>
                      <w:marBottom w:val="2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0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17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594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76694">
                      <w:marLeft w:val="0"/>
                      <w:marRight w:val="0"/>
                      <w:marTop w:val="0"/>
                      <w:marBottom w:val="2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14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812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Dmitrischuk Svetlana</dc:creator>
  <cp:lastModifiedBy>Мартынова</cp:lastModifiedBy>
  <cp:revision>35</cp:revision>
  <cp:lastPrinted>2015-01-19T15:15:00Z</cp:lastPrinted>
  <dcterms:created xsi:type="dcterms:W3CDTF">2014-11-16T16:02:00Z</dcterms:created>
  <dcterms:modified xsi:type="dcterms:W3CDTF">2015-06-14T17:01:00Z</dcterms:modified>
</cp:coreProperties>
</file>