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2E" w:rsidRPr="003C6F54" w:rsidRDefault="00AC470F" w:rsidP="003C6F54">
      <w:pPr>
        <w:spacing w:after="120" w:line="240" w:lineRule="auto"/>
        <w:jc w:val="center"/>
        <w:outlineLvl w:val="2"/>
        <w:rPr>
          <w:rFonts w:ascii="Verdana" w:eastAsia="Times New Roman" w:hAnsi="Verdana" w:cs="Tahoma"/>
          <w:bCs/>
          <w:color w:val="17365D" w:themeColor="text2" w:themeShade="BF"/>
          <w:sz w:val="32"/>
          <w:szCs w:val="16"/>
          <w:lang w:eastAsia="ru-RU"/>
        </w:rPr>
      </w:pPr>
      <w:r w:rsidRPr="003C6F54">
        <w:rPr>
          <w:rFonts w:ascii="Verdana" w:eastAsia="Times New Roman" w:hAnsi="Verdana" w:cs="Tahoma"/>
          <w:bCs/>
          <w:color w:val="17365D" w:themeColor="text2" w:themeShade="BF"/>
          <w:sz w:val="32"/>
          <w:szCs w:val="16"/>
          <w:lang w:eastAsia="ru-RU"/>
        </w:rPr>
        <w:t>АНКЕТА ДЛЯ ПРОВЕДЕНИЯ КАДРОВОГО АУДИТА</w:t>
      </w:r>
    </w:p>
    <w:p w:rsidR="00134C2A" w:rsidRPr="009043BC" w:rsidRDefault="00134C2A" w:rsidP="007F6EAB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</w:pPr>
      <w:r w:rsidRPr="003B02B7"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t xml:space="preserve"> </w:t>
      </w:r>
      <w:r w:rsidRPr="009043BC"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t>Сбор предварительной информации</w:t>
      </w:r>
      <w:r w:rsidR="00D81430" w:rsidRPr="009043BC"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t xml:space="preserve"> об организации</w:t>
      </w:r>
    </w:p>
    <w:tbl>
      <w:tblPr>
        <w:tblStyle w:val="TableGrid"/>
        <w:tblW w:w="1020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7"/>
        <w:gridCol w:w="600"/>
        <w:gridCol w:w="1272"/>
        <w:gridCol w:w="991"/>
        <w:gridCol w:w="130"/>
        <w:gridCol w:w="2295"/>
        <w:gridCol w:w="1692"/>
      </w:tblGrid>
      <w:tr w:rsidR="00134C2A" w:rsidRPr="003D6C34" w:rsidTr="00134C2A">
        <w:tc>
          <w:tcPr>
            <w:tcW w:w="3227" w:type="dxa"/>
          </w:tcPr>
          <w:p w:rsidR="00134C2A" w:rsidRPr="00134C2A" w:rsidRDefault="00134C2A" w:rsidP="00602246">
            <w:pPr>
              <w:rPr>
                <w:b/>
                <w:sz w:val="20"/>
                <w:szCs w:val="20"/>
              </w:rPr>
            </w:pPr>
            <w:r w:rsidRPr="00134C2A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980" w:type="dxa"/>
            <w:gridSpan w:val="6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  <w:lang w:val="en-US"/>
              </w:rPr>
            </w:pPr>
          </w:p>
        </w:tc>
      </w:tr>
      <w:tr w:rsidR="00134C2A" w:rsidRPr="003D6C34" w:rsidTr="00134C2A">
        <w:tc>
          <w:tcPr>
            <w:tcW w:w="3227" w:type="dxa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>Дата регистрации организации</w:t>
            </w:r>
          </w:p>
        </w:tc>
        <w:tc>
          <w:tcPr>
            <w:tcW w:w="1872" w:type="dxa"/>
            <w:gridSpan w:val="2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3"/>
          </w:tcPr>
          <w:p w:rsidR="00134C2A" w:rsidRPr="003D6C34" w:rsidRDefault="00134C2A" w:rsidP="00134C2A">
            <w:pPr>
              <w:jc w:val="right"/>
              <w:rPr>
                <w:sz w:val="20"/>
                <w:szCs w:val="20"/>
              </w:rPr>
            </w:pPr>
            <w:r w:rsidRPr="00F71F50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Дата начала труд. отношений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</w:tr>
      <w:tr w:rsidR="00134C2A" w:rsidRPr="003D6C34" w:rsidTr="00134C2A">
        <w:tc>
          <w:tcPr>
            <w:tcW w:w="3227" w:type="dxa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>Сфера деятельности компании</w:t>
            </w:r>
          </w:p>
        </w:tc>
        <w:tc>
          <w:tcPr>
            <w:tcW w:w="6980" w:type="dxa"/>
            <w:gridSpan w:val="6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</w:tr>
      <w:tr w:rsidR="00134C2A" w:rsidRPr="003D6C34" w:rsidTr="00602246">
        <w:tc>
          <w:tcPr>
            <w:tcW w:w="3227" w:type="dxa"/>
          </w:tcPr>
          <w:p w:rsidR="00134C2A" w:rsidRPr="003D6C34" w:rsidRDefault="00134C2A" w:rsidP="0060224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ли деятельность лицензированию</w:t>
            </w:r>
          </w:p>
        </w:tc>
        <w:tc>
          <w:tcPr>
            <w:tcW w:w="6980" w:type="dxa"/>
            <w:gridSpan w:val="6"/>
            <w:shd w:val="clear" w:color="auto" w:fill="auto"/>
            <w:vAlign w:val="center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  Нет   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  Да   (Регулирующий орган ________________________________)</w:t>
            </w:r>
          </w:p>
        </w:tc>
      </w:tr>
      <w:tr w:rsidR="00134C2A" w:rsidRPr="003D6C34" w:rsidTr="00134C2A">
        <w:tc>
          <w:tcPr>
            <w:tcW w:w="3227" w:type="dxa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>Телефон</w:t>
            </w:r>
          </w:p>
        </w:tc>
        <w:tc>
          <w:tcPr>
            <w:tcW w:w="1872" w:type="dxa"/>
            <w:gridSpan w:val="2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134C2A" w:rsidRPr="003D6C34" w:rsidRDefault="00134C2A" w:rsidP="00602246">
            <w:pPr>
              <w:jc w:val="right"/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>Сайт</w:t>
            </w:r>
          </w:p>
        </w:tc>
        <w:tc>
          <w:tcPr>
            <w:tcW w:w="3987" w:type="dxa"/>
            <w:gridSpan w:val="2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</w:tr>
      <w:tr w:rsidR="00134C2A" w:rsidRPr="003D6C34" w:rsidTr="00134C2A">
        <w:tc>
          <w:tcPr>
            <w:tcW w:w="3227" w:type="dxa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>ФИО генерального директора</w:t>
            </w:r>
          </w:p>
        </w:tc>
        <w:tc>
          <w:tcPr>
            <w:tcW w:w="6980" w:type="dxa"/>
            <w:gridSpan w:val="6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</w:tr>
      <w:tr w:rsidR="00134C2A" w:rsidRPr="003D6C34" w:rsidTr="00134C2A">
        <w:tc>
          <w:tcPr>
            <w:tcW w:w="3227" w:type="dxa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 xml:space="preserve">ФИО руководителя, </w:t>
            </w:r>
            <w:r w:rsidRPr="00596612">
              <w:rPr>
                <w:sz w:val="18"/>
                <w:szCs w:val="20"/>
              </w:rPr>
              <w:t>ответственного за ведение кадрового учета</w:t>
            </w:r>
          </w:p>
        </w:tc>
        <w:tc>
          <w:tcPr>
            <w:tcW w:w="6980" w:type="dxa"/>
            <w:gridSpan w:val="6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</w:tr>
      <w:tr w:rsidR="00134C2A" w:rsidRPr="003D6C34" w:rsidTr="00134C2A">
        <w:tc>
          <w:tcPr>
            <w:tcW w:w="3227" w:type="dxa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1872" w:type="dxa"/>
            <w:gridSpan w:val="2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134C2A" w:rsidRPr="003D6C34" w:rsidRDefault="00134C2A" w:rsidP="006022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3D6C34">
              <w:rPr>
                <w:sz w:val="20"/>
                <w:szCs w:val="20"/>
              </w:rPr>
              <w:t>-</w:t>
            </w:r>
            <w:r w:rsidRPr="003D6C34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3987" w:type="dxa"/>
            <w:gridSpan w:val="2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</w:tr>
      <w:tr w:rsidR="00134C2A" w:rsidRPr="003D6C34" w:rsidTr="00134C2A">
        <w:trPr>
          <w:trHeight w:val="490"/>
        </w:trPr>
        <w:tc>
          <w:tcPr>
            <w:tcW w:w="3227" w:type="dxa"/>
            <w:vMerge w:val="restart"/>
          </w:tcPr>
          <w:p w:rsidR="00134C2A" w:rsidRPr="002F6C7E" w:rsidRDefault="00134C2A" w:rsidP="00602246">
            <w:pPr>
              <w:rPr>
                <w:sz w:val="20"/>
                <w:szCs w:val="20"/>
              </w:rPr>
            </w:pPr>
            <w:r w:rsidRPr="002F6C7E">
              <w:rPr>
                <w:sz w:val="20"/>
                <w:szCs w:val="20"/>
              </w:rPr>
              <w:t>Наличие филиалов, дочерних предприятий, обособленных подразделений или представи-тельств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5"/>
          </w:tcPr>
          <w:p w:rsidR="00134C2A" w:rsidRDefault="00134C2A" w:rsidP="0060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филиалов, дочерних предприятий, </w:t>
            </w:r>
            <w:r w:rsidRPr="003D6C34">
              <w:rPr>
                <w:sz w:val="20"/>
                <w:szCs w:val="20"/>
              </w:rPr>
              <w:t>обособленных</w:t>
            </w:r>
          </w:p>
          <w:p w:rsidR="00134C2A" w:rsidRPr="003D6C34" w:rsidRDefault="00134C2A" w:rsidP="00602246">
            <w:pPr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>подразделений</w:t>
            </w:r>
            <w:r>
              <w:rPr>
                <w:sz w:val="20"/>
                <w:szCs w:val="20"/>
              </w:rPr>
              <w:t>, представительств</w:t>
            </w:r>
          </w:p>
        </w:tc>
      </w:tr>
      <w:tr w:rsidR="00134C2A" w:rsidRPr="003D6C34" w:rsidTr="00134C2A">
        <w:trPr>
          <w:trHeight w:val="167"/>
        </w:trPr>
        <w:tc>
          <w:tcPr>
            <w:tcW w:w="3227" w:type="dxa"/>
            <w:vMerge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5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3D6C34">
              <w:rPr>
                <w:sz w:val="20"/>
                <w:szCs w:val="20"/>
              </w:rPr>
              <w:t>т.ч. в районах Крайнего Севера</w:t>
            </w:r>
            <w:r>
              <w:rPr>
                <w:sz w:val="20"/>
                <w:szCs w:val="20"/>
              </w:rPr>
              <w:t xml:space="preserve"> и приравненных к ним местностях</w:t>
            </w:r>
          </w:p>
        </w:tc>
      </w:tr>
      <w:tr w:rsidR="00134C2A" w:rsidRPr="003D6C34" w:rsidTr="00134C2A">
        <w:trPr>
          <w:trHeight w:val="490"/>
        </w:trPr>
        <w:tc>
          <w:tcPr>
            <w:tcW w:w="3227" w:type="dxa"/>
            <w:vMerge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5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D6C34">
              <w:rPr>
                <w:sz w:val="20"/>
                <w:szCs w:val="20"/>
              </w:rPr>
              <w:t>бщее кол-во сотрудников</w:t>
            </w:r>
            <w:r>
              <w:rPr>
                <w:sz w:val="20"/>
                <w:szCs w:val="20"/>
              </w:rPr>
              <w:t xml:space="preserve"> филиалов, дочерних предприятий, о</w:t>
            </w:r>
            <w:r w:rsidRPr="003D6C34">
              <w:rPr>
                <w:sz w:val="20"/>
                <w:szCs w:val="20"/>
              </w:rPr>
              <w:t>бособленных</w:t>
            </w:r>
            <w:r>
              <w:rPr>
                <w:sz w:val="20"/>
                <w:szCs w:val="20"/>
              </w:rPr>
              <w:t xml:space="preserve"> </w:t>
            </w:r>
            <w:r w:rsidRPr="003D6C34">
              <w:rPr>
                <w:sz w:val="20"/>
                <w:szCs w:val="20"/>
              </w:rPr>
              <w:t>подразделений</w:t>
            </w:r>
            <w:r>
              <w:rPr>
                <w:sz w:val="20"/>
                <w:szCs w:val="20"/>
              </w:rPr>
              <w:t>, представительств</w:t>
            </w:r>
          </w:p>
        </w:tc>
      </w:tr>
      <w:tr w:rsidR="00134C2A" w:rsidRPr="003D6C34" w:rsidTr="00134C2A">
        <w:tc>
          <w:tcPr>
            <w:tcW w:w="3227" w:type="dxa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Происходили ли в последние 3 года следующие изменения в компании</w:t>
            </w:r>
          </w:p>
        </w:tc>
        <w:tc>
          <w:tcPr>
            <w:tcW w:w="6980" w:type="dxa"/>
            <w:gridSpan w:val="6"/>
          </w:tcPr>
          <w:p w:rsidR="00134C2A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 не было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наименования юридического лица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организационно-правовой формы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руководителя (генерального директора)</w:t>
            </w:r>
          </w:p>
          <w:p w:rsidR="00653285" w:rsidRDefault="00653285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Слияния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присоединение  других организаций</w:t>
            </w:r>
          </w:p>
          <w:p w:rsidR="00653285" w:rsidRDefault="00653285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(филиалов, обособленных подразделений)</w:t>
            </w:r>
          </w:p>
          <w:p w:rsidR="00653285" w:rsidRPr="00016347" w:rsidRDefault="00653285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Сокращение численности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штата)</w:t>
            </w:r>
          </w:p>
        </w:tc>
      </w:tr>
      <w:tr w:rsidR="00653285" w:rsidRPr="003D6C34" w:rsidTr="00134C2A">
        <w:tc>
          <w:tcPr>
            <w:tcW w:w="3227" w:type="dxa"/>
          </w:tcPr>
          <w:p w:rsidR="00653285" w:rsidRDefault="00653285" w:rsidP="00653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представительного органа работников (профсоюз, </w:t>
            </w:r>
            <w:r w:rsidR="00842676">
              <w:rPr>
                <w:sz w:val="20"/>
                <w:szCs w:val="20"/>
              </w:rPr>
              <w:t xml:space="preserve"> инициативная группа и т.п.)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0" w:type="dxa"/>
            <w:gridSpan w:val="6"/>
          </w:tcPr>
          <w:p w:rsidR="00842676" w:rsidRDefault="00842676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     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  Нет</w:t>
            </w:r>
          </w:p>
          <w:p w:rsidR="00653285" w:rsidRPr="00842676" w:rsidRDefault="00653285" w:rsidP="00842676">
            <w:pPr>
              <w:pStyle w:val="ListParagraph"/>
              <w:ind w:left="459"/>
              <w:rPr>
                <w:sz w:val="20"/>
                <w:szCs w:val="20"/>
              </w:rPr>
            </w:pPr>
          </w:p>
        </w:tc>
      </w:tr>
      <w:tr w:rsidR="00D81430" w:rsidRPr="003D6C34" w:rsidTr="00134C2A">
        <w:tc>
          <w:tcPr>
            <w:tcW w:w="3227" w:type="dxa"/>
          </w:tcPr>
          <w:p w:rsidR="00D81430" w:rsidRDefault="00D81430" w:rsidP="0060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Используемая информационная система для кадрового учета</w:t>
            </w:r>
          </w:p>
        </w:tc>
        <w:tc>
          <w:tcPr>
            <w:tcW w:w="6980" w:type="dxa"/>
            <w:gridSpan w:val="6"/>
          </w:tcPr>
          <w:p w:rsidR="00D81430" w:rsidRPr="00D81430" w:rsidRDefault="00D81430" w:rsidP="00D81430">
            <w:pPr>
              <w:rPr>
                <w:sz w:val="20"/>
                <w:szCs w:val="20"/>
              </w:rPr>
            </w:pPr>
          </w:p>
        </w:tc>
      </w:tr>
      <w:tr w:rsidR="00134C2A" w:rsidRPr="003D6C34" w:rsidTr="00134C2A">
        <w:tc>
          <w:tcPr>
            <w:tcW w:w="3227" w:type="dxa"/>
            <w:vMerge w:val="restart"/>
          </w:tcPr>
          <w:p w:rsidR="00134C2A" w:rsidRPr="00134C2A" w:rsidRDefault="00134C2A" w:rsidP="00602246">
            <w:pPr>
              <w:rPr>
                <w:b/>
                <w:sz w:val="20"/>
                <w:szCs w:val="20"/>
              </w:rPr>
            </w:pPr>
            <w:r w:rsidRPr="00134C2A">
              <w:rPr>
                <w:b/>
                <w:sz w:val="20"/>
                <w:szCs w:val="20"/>
              </w:rPr>
              <w:t xml:space="preserve">Кол-во сотрудников </w:t>
            </w:r>
          </w:p>
          <w:p w:rsidR="00134C2A" w:rsidRPr="00134C2A" w:rsidRDefault="00134C2A" w:rsidP="00602246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5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кол-во сотрудников в организации</w:t>
            </w:r>
          </w:p>
        </w:tc>
      </w:tr>
      <w:tr w:rsidR="00134C2A" w:rsidRPr="003D6C34" w:rsidTr="00134C2A">
        <w:tc>
          <w:tcPr>
            <w:tcW w:w="3227" w:type="dxa"/>
            <w:vMerge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5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сотрудников, ответственных за ведение кадрового учета</w:t>
            </w:r>
          </w:p>
        </w:tc>
      </w:tr>
      <w:tr w:rsidR="00134C2A" w:rsidRPr="003D6C34" w:rsidTr="00134C2A">
        <w:trPr>
          <w:trHeight w:val="245"/>
        </w:trPr>
        <w:tc>
          <w:tcPr>
            <w:tcW w:w="3227" w:type="dxa"/>
            <w:vMerge w:val="restart"/>
          </w:tcPr>
          <w:p w:rsidR="00134C2A" w:rsidRDefault="00134C2A" w:rsidP="0060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работники (кол-во)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:rsidR="00134C2A" w:rsidRPr="00460699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5"/>
          </w:tcPr>
          <w:p w:rsidR="00134C2A" w:rsidRPr="00460699" w:rsidRDefault="00134C2A" w:rsidP="00602246">
            <w:pPr>
              <w:rPr>
                <w:sz w:val="20"/>
                <w:szCs w:val="20"/>
              </w:rPr>
            </w:pPr>
            <w:r w:rsidRPr="00460699">
              <w:rPr>
                <w:sz w:val="20"/>
                <w:szCs w:val="20"/>
              </w:rPr>
              <w:t>Прибывшие в РФ в порядке, требующем получение визы</w:t>
            </w:r>
          </w:p>
        </w:tc>
      </w:tr>
      <w:tr w:rsidR="00134C2A" w:rsidRPr="003D6C34" w:rsidTr="00134C2A">
        <w:trPr>
          <w:trHeight w:val="245"/>
        </w:trPr>
        <w:tc>
          <w:tcPr>
            <w:tcW w:w="3227" w:type="dxa"/>
            <w:vMerge/>
          </w:tcPr>
          <w:p w:rsidR="00134C2A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:rsidR="00134C2A" w:rsidRPr="00460699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5"/>
          </w:tcPr>
          <w:p w:rsidR="00134C2A" w:rsidRPr="00460699" w:rsidRDefault="00134C2A" w:rsidP="00602246">
            <w:pPr>
              <w:rPr>
                <w:sz w:val="20"/>
                <w:szCs w:val="20"/>
              </w:rPr>
            </w:pPr>
            <w:r w:rsidRPr="00460699">
              <w:rPr>
                <w:sz w:val="20"/>
                <w:szCs w:val="20"/>
              </w:rPr>
              <w:t>Прибывшие в РФ в порядке, не требующем получение визы</w:t>
            </w:r>
          </w:p>
        </w:tc>
      </w:tr>
      <w:tr w:rsidR="00134C2A" w:rsidRPr="003D6C34" w:rsidTr="00134C2A">
        <w:trPr>
          <w:trHeight w:val="245"/>
        </w:trPr>
        <w:tc>
          <w:tcPr>
            <w:tcW w:w="3227" w:type="dxa"/>
            <w:vMerge/>
          </w:tcPr>
          <w:p w:rsidR="00134C2A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:rsidR="00134C2A" w:rsidRPr="00460699" w:rsidRDefault="00134C2A" w:rsidP="0060224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5"/>
          </w:tcPr>
          <w:p w:rsidR="00134C2A" w:rsidRPr="00460699" w:rsidRDefault="00134C2A" w:rsidP="00602246">
            <w:pPr>
              <w:rPr>
                <w:sz w:val="20"/>
                <w:szCs w:val="20"/>
              </w:rPr>
            </w:pPr>
            <w:r w:rsidRPr="00460699">
              <w:rPr>
                <w:sz w:val="20"/>
                <w:szCs w:val="20"/>
              </w:rPr>
              <w:t xml:space="preserve">Высококвалифицированные иностранные специалисты         </w:t>
            </w:r>
          </w:p>
        </w:tc>
      </w:tr>
      <w:tr w:rsidR="00134C2A" w:rsidRPr="003D6C34" w:rsidTr="00134C2A">
        <w:tc>
          <w:tcPr>
            <w:tcW w:w="3227" w:type="dxa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>Особые категории сотрудников</w:t>
            </w:r>
          </w:p>
        </w:tc>
        <w:tc>
          <w:tcPr>
            <w:tcW w:w="2863" w:type="dxa"/>
            <w:gridSpan w:val="3"/>
          </w:tcPr>
          <w:p w:rsidR="00134C2A" w:rsidRDefault="00134C2A" w:rsidP="00453117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Совместители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Сезонные работники</w:t>
            </w:r>
          </w:p>
          <w:p w:rsidR="00134C2A" w:rsidRPr="00AC71EA" w:rsidRDefault="00134C2A" w:rsidP="00453117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Водители</w:t>
            </w:r>
            <w:r w:rsidRPr="00F72E3B">
              <w:rPr>
                <w:sz w:val="20"/>
                <w:szCs w:val="20"/>
              </w:rPr>
              <w:t xml:space="preserve"> </w:t>
            </w:r>
          </w:p>
          <w:p w:rsidR="00134C2A" w:rsidRPr="00F71F50" w:rsidRDefault="00134C2A" w:rsidP="00453117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0"/>
                <w:szCs w:val="20"/>
              </w:rPr>
            </w:pPr>
            <w:r w:rsidRPr="00F72E3B">
              <w:rPr>
                <w:sz w:val="20"/>
                <w:szCs w:val="20"/>
              </w:rPr>
              <w:t>Беременны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4117" w:type="dxa"/>
            <w:gridSpan w:val="3"/>
          </w:tcPr>
          <w:p w:rsidR="00134C2A" w:rsidRDefault="00134C2A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Работающие, имеющие детей до 3-х лет 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в возрасте до 16 лет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в возрасте до 18 лет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с разъездным характ. Работы</w:t>
            </w:r>
          </w:p>
          <w:p w:rsidR="00134C2A" w:rsidRPr="00F72E3B" w:rsidRDefault="00134C2A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Совмещающие работу с обучением</w:t>
            </w:r>
          </w:p>
        </w:tc>
      </w:tr>
      <w:tr w:rsidR="00134C2A" w:rsidRPr="003D6C34" w:rsidTr="00134C2A">
        <w:tc>
          <w:tcPr>
            <w:tcW w:w="3227" w:type="dxa"/>
          </w:tcPr>
          <w:p w:rsidR="00134C2A" w:rsidRPr="00602246" w:rsidRDefault="00134C2A" w:rsidP="00602246">
            <w:pPr>
              <w:rPr>
                <w:b/>
                <w:sz w:val="20"/>
                <w:szCs w:val="20"/>
              </w:rPr>
            </w:pPr>
            <w:r w:rsidRPr="00602246">
              <w:rPr>
                <w:b/>
                <w:sz w:val="20"/>
                <w:szCs w:val="20"/>
              </w:rPr>
              <w:t xml:space="preserve">Какие режимы рабочего времени применяются на предприятии </w:t>
            </w:r>
          </w:p>
          <w:p w:rsidR="00134C2A" w:rsidRPr="00602246" w:rsidRDefault="00602246" w:rsidP="00602246">
            <w:pPr>
              <w:rPr>
                <w:sz w:val="20"/>
                <w:szCs w:val="20"/>
              </w:rPr>
            </w:pPr>
            <w:r w:rsidRPr="00602246">
              <w:rPr>
                <w:sz w:val="20"/>
                <w:szCs w:val="20"/>
              </w:rPr>
              <w:t>(фактически</w:t>
            </w:r>
            <w:r w:rsidRPr="00602246">
              <w:rPr>
                <w:sz w:val="20"/>
                <w:szCs w:val="20"/>
                <w:lang w:val="en-US"/>
              </w:rPr>
              <w:t>/</w:t>
            </w:r>
            <w:r w:rsidRPr="00602246">
              <w:rPr>
                <w:sz w:val="20"/>
                <w:szCs w:val="20"/>
              </w:rPr>
              <w:t>документально)</w:t>
            </w:r>
          </w:p>
        </w:tc>
        <w:tc>
          <w:tcPr>
            <w:tcW w:w="6980" w:type="dxa"/>
            <w:gridSpan w:val="6"/>
          </w:tcPr>
          <w:p w:rsidR="00134C2A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5-ти дневная рабочая неделя с двумя выходными днями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6-ти дневная рабочая неделя с одним выходным днем</w:t>
            </w:r>
          </w:p>
          <w:p w:rsidR="00134C2A" w:rsidRPr="003D6C34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неделя с выходными по скользящему графику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разделения рабочего дня на части</w:t>
            </w:r>
            <w:r w:rsidRPr="003D6C34">
              <w:rPr>
                <w:sz w:val="20"/>
                <w:szCs w:val="20"/>
              </w:rPr>
              <w:t xml:space="preserve"> 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>режи</w:t>
            </w:r>
            <w:r>
              <w:rPr>
                <w:sz w:val="20"/>
                <w:szCs w:val="20"/>
              </w:rPr>
              <w:t>м ненормированного рабочего дня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суммированный учет рабочего времени</w:t>
            </w:r>
          </w:p>
          <w:p w:rsidR="00134C2A" w:rsidRPr="003D6C34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рабочее время</w:t>
            </w:r>
          </w:p>
          <w:p w:rsidR="00134C2A" w:rsidRPr="003D6C34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гибкого рабочего времени</w:t>
            </w:r>
          </w:p>
          <w:p w:rsidR="00134C2A" w:rsidRPr="003D6C34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сменной работы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вахтовый режим работы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ночное время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 сверхурочной работе</w:t>
            </w:r>
          </w:p>
          <w:p w:rsidR="00134C2A" w:rsidRPr="00F71F50" w:rsidRDefault="00134C2A" w:rsidP="00453117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 работе в выходные и праздничные дни</w:t>
            </w:r>
          </w:p>
        </w:tc>
      </w:tr>
    </w:tbl>
    <w:p w:rsidR="00735A01" w:rsidRDefault="00735A01">
      <w:r>
        <w:br w:type="page"/>
      </w:r>
    </w:p>
    <w:tbl>
      <w:tblPr>
        <w:tblStyle w:val="TableGrid"/>
        <w:tblW w:w="1020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7"/>
        <w:gridCol w:w="2551"/>
        <w:gridCol w:w="2102"/>
        <w:gridCol w:w="2327"/>
      </w:tblGrid>
      <w:tr w:rsidR="00134C2A" w:rsidRPr="003D6C34" w:rsidTr="00735A01">
        <w:tc>
          <w:tcPr>
            <w:tcW w:w="3227" w:type="dxa"/>
          </w:tcPr>
          <w:p w:rsidR="00134C2A" w:rsidRPr="003D6C34" w:rsidRDefault="00134C2A" w:rsidP="0060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</w:t>
            </w:r>
            <w:r w:rsidRPr="003D6C34">
              <w:rPr>
                <w:sz w:val="20"/>
                <w:szCs w:val="20"/>
              </w:rPr>
              <w:t xml:space="preserve"> договоров</w:t>
            </w:r>
            <w:r>
              <w:rPr>
                <w:sz w:val="20"/>
                <w:szCs w:val="20"/>
              </w:rPr>
              <w:t>, применяемых в организации</w:t>
            </w:r>
          </w:p>
        </w:tc>
        <w:tc>
          <w:tcPr>
            <w:tcW w:w="6980" w:type="dxa"/>
            <w:gridSpan w:val="3"/>
          </w:tcPr>
          <w:p w:rsidR="00134C2A" w:rsidRPr="003D6C34" w:rsidRDefault="00134C2A" w:rsidP="00453117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>Трудовые договоры</w:t>
            </w:r>
          </w:p>
          <w:p w:rsidR="00134C2A" w:rsidRPr="003D6C34" w:rsidRDefault="00134C2A" w:rsidP="00453117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>Договоры о мат</w:t>
            </w:r>
            <w:r>
              <w:rPr>
                <w:sz w:val="20"/>
                <w:szCs w:val="20"/>
              </w:rPr>
              <w:t xml:space="preserve">ериальной </w:t>
            </w:r>
            <w:r w:rsidRPr="003D6C34">
              <w:rPr>
                <w:sz w:val="20"/>
                <w:szCs w:val="20"/>
              </w:rPr>
              <w:t>ответственности</w:t>
            </w:r>
          </w:p>
          <w:p w:rsidR="00134C2A" w:rsidRPr="003D6C34" w:rsidRDefault="00134C2A" w:rsidP="00453117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 xml:space="preserve">Гражданско-правовые договоры </w:t>
            </w:r>
          </w:p>
          <w:p w:rsidR="00134C2A" w:rsidRDefault="00134C2A" w:rsidP="00453117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0"/>
                <w:szCs w:val="20"/>
              </w:rPr>
            </w:pPr>
            <w:r w:rsidRPr="003D6C34">
              <w:rPr>
                <w:sz w:val="20"/>
                <w:szCs w:val="20"/>
              </w:rPr>
              <w:t>Ученические договоры</w:t>
            </w:r>
          </w:p>
          <w:p w:rsidR="00134C2A" w:rsidRPr="003D6C34" w:rsidRDefault="00134C2A" w:rsidP="00453117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Другое </w:t>
            </w:r>
            <w:r w:rsidRPr="00B17C16">
              <w:rPr>
                <w:i/>
                <w:sz w:val="16"/>
                <w:szCs w:val="20"/>
              </w:rPr>
              <w:t>(укажите)</w:t>
            </w:r>
          </w:p>
        </w:tc>
      </w:tr>
      <w:tr w:rsidR="00735A01" w:rsidRPr="003D6C34" w:rsidTr="00735A01">
        <w:trPr>
          <w:trHeight w:val="296"/>
        </w:trPr>
        <w:tc>
          <w:tcPr>
            <w:tcW w:w="3227" w:type="dxa"/>
          </w:tcPr>
          <w:p w:rsidR="00735A01" w:rsidRDefault="00735A01" w:rsidP="00D8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Применяется ли в организации практика (</w:t>
            </w:r>
            <w:r w:rsidRPr="00602246">
              <w:rPr>
                <w:sz w:val="20"/>
                <w:szCs w:val="20"/>
              </w:rPr>
              <w:t>фактически</w:t>
            </w:r>
            <w:r w:rsidRPr="00D81430">
              <w:rPr>
                <w:sz w:val="20"/>
                <w:szCs w:val="20"/>
              </w:rPr>
              <w:t>/</w:t>
            </w:r>
            <w:r w:rsidRPr="00602246">
              <w:rPr>
                <w:sz w:val="20"/>
                <w:szCs w:val="20"/>
              </w:rPr>
              <w:t>документально)</w:t>
            </w:r>
          </w:p>
        </w:tc>
        <w:tc>
          <w:tcPr>
            <w:tcW w:w="4653" w:type="dxa"/>
            <w:gridSpan w:val="2"/>
            <w:tcBorders>
              <w:left w:val="nil"/>
            </w:tcBorders>
            <w:vAlign w:val="center"/>
          </w:tcPr>
          <w:p w:rsidR="00735A01" w:rsidRPr="00AD68B1" w:rsidRDefault="00735A01" w:rsidP="00602246">
            <w:pPr>
              <w:rPr>
                <w:sz w:val="20"/>
                <w:szCs w:val="20"/>
              </w:rPr>
            </w:pPr>
            <w:r w:rsidRPr="00AD68B1">
              <w:rPr>
                <w:sz w:val="20"/>
                <w:szCs w:val="20"/>
              </w:rPr>
              <w:t>Совмещения должностей</w:t>
            </w:r>
          </w:p>
          <w:p w:rsidR="00735A01" w:rsidRPr="00AD68B1" w:rsidRDefault="00735A01" w:rsidP="00602246">
            <w:pPr>
              <w:rPr>
                <w:sz w:val="20"/>
                <w:szCs w:val="20"/>
              </w:rPr>
            </w:pPr>
            <w:r w:rsidRPr="00AD68B1">
              <w:rPr>
                <w:sz w:val="20"/>
                <w:szCs w:val="20"/>
              </w:rPr>
              <w:t>Расширения зон обслуживания</w:t>
            </w:r>
          </w:p>
          <w:p w:rsidR="00735A01" w:rsidRPr="00963238" w:rsidRDefault="00735A01" w:rsidP="00602246">
            <w:pPr>
              <w:rPr>
                <w:sz w:val="20"/>
                <w:szCs w:val="20"/>
              </w:rPr>
            </w:pPr>
            <w:r w:rsidRPr="00963238">
              <w:rPr>
                <w:sz w:val="20"/>
                <w:szCs w:val="20"/>
              </w:rPr>
              <w:t>Поручения дополнительной работы</w:t>
            </w:r>
          </w:p>
          <w:p w:rsidR="00735A01" w:rsidRPr="00245B88" w:rsidRDefault="00735A01" w:rsidP="00602246">
            <w:pPr>
              <w:rPr>
                <w:sz w:val="20"/>
                <w:szCs w:val="20"/>
              </w:rPr>
            </w:pPr>
            <w:r w:rsidRPr="00245B88">
              <w:rPr>
                <w:sz w:val="20"/>
                <w:szCs w:val="20"/>
              </w:rPr>
              <w:t>Привлечение к дисциплинарной ответственности</w:t>
            </w:r>
          </w:p>
          <w:p w:rsidR="00735A01" w:rsidRPr="00963238" w:rsidRDefault="00735A01" w:rsidP="00D81430">
            <w:pPr>
              <w:ind w:left="-10"/>
              <w:rPr>
                <w:sz w:val="20"/>
                <w:szCs w:val="20"/>
              </w:rPr>
            </w:pPr>
            <w:r w:rsidRPr="00245B88">
              <w:rPr>
                <w:sz w:val="20"/>
                <w:szCs w:val="20"/>
              </w:rPr>
              <w:t>Привлечение</w:t>
            </w:r>
            <w:r>
              <w:rPr>
                <w:sz w:val="20"/>
                <w:szCs w:val="20"/>
              </w:rPr>
              <w:t xml:space="preserve"> к материальной ответственности</w:t>
            </w:r>
          </w:p>
        </w:tc>
        <w:tc>
          <w:tcPr>
            <w:tcW w:w="2327" w:type="dxa"/>
            <w:vAlign w:val="center"/>
          </w:tcPr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     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  Нет</w:t>
            </w:r>
          </w:p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     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  Нет</w:t>
            </w:r>
          </w:p>
          <w:p w:rsidR="00735A01" w:rsidRPr="00AD68B1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     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  Нет</w:t>
            </w:r>
          </w:p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     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  Нет</w:t>
            </w:r>
          </w:p>
          <w:p w:rsidR="00735A01" w:rsidRPr="00D81430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     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  Нет</w:t>
            </w:r>
          </w:p>
        </w:tc>
      </w:tr>
      <w:tr w:rsidR="00735A01" w:rsidRPr="003D6C34" w:rsidTr="00422F74">
        <w:tc>
          <w:tcPr>
            <w:tcW w:w="7880" w:type="dxa"/>
            <w:gridSpan w:val="3"/>
          </w:tcPr>
          <w:p w:rsidR="00735A01" w:rsidRPr="00AD68B1" w:rsidRDefault="00735A01" w:rsidP="00735A01">
            <w:pPr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sz w:val="20"/>
                <w:szCs w:val="20"/>
              </w:rPr>
              <w:t>Наличие представительного органа работников (профсоюз)</w:t>
            </w:r>
          </w:p>
        </w:tc>
        <w:tc>
          <w:tcPr>
            <w:tcW w:w="2327" w:type="dxa"/>
          </w:tcPr>
          <w:p w:rsidR="00735A01" w:rsidRPr="00FA29D7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   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  Нет</w:t>
            </w:r>
          </w:p>
        </w:tc>
      </w:tr>
      <w:tr w:rsidR="00735A01" w:rsidRPr="003D6C34" w:rsidTr="00422F74">
        <w:tc>
          <w:tcPr>
            <w:tcW w:w="7880" w:type="dxa"/>
            <w:gridSpan w:val="3"/>
          </w:tcPr>
          <w:p w:rsidR="00735A01" w:rsidRPr="00AD68B1" w:rsidRDefault="00735A01" w:rsidP="0073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Командировки сотрудников</w:t>
            </w:r>
          </w:p>
        </w:tc>
        <w:tc>
          <w:tcPr>
            <w:tcW w:w="2327" w:type="dxa"/>
          </w:tcPr>
          <w:p w:rsidR="00735A01" w:rsidRPr="00FA29D7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   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  Нет</w:t>
            </w:r>
          </w:p>
        </w:tc>
      </w:tr>
      <w:tr w:rsidR="00735A01" w:rsidRPr="003D6C34" w:rsidTr="00735A01">
        <w:tc>
          <w:tcPr>
            <w:tcW w:w="3227" w:type="dxa"/>
          </w:tcPr>
          <w:p w:rsidR="00735A01" w:rsidRPr="003D6C34" w:rsidRDefault="00735A01" w:rsidP="0060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труда </w:t>
            </w:r>
            <w:r w:rsidRPr="003C309B">
              <w:rPr>
                <w:i/>
                <w:sz w:val="16"/>
                <w:szCs w:val="20"/>
              </w:rPr>
              <w:t>(по результатам аттестации рабочих мест</w:t>
            </w:r>
            <w:r>
              <w:rPr>
                <w:i/>
                <w:sz w:val="16"/>
                <w:szCs w:val="20"/>
              </w:rPr>
              <w:t xml:space="preserve"> или  специальной оценки условий </w:t>
            </w:r>
            <w:r w:rsidRPr="003C309B">
              <w:rPr>
                <w:i/>
                <w:sz w:val="16"/>
                <w:szCs w:val="20"/>
              </w:rPr>
              <w:t>труда)</w:t>
            </w:r>
          </w:p>
        </w:tc>
        <w:tc>
          <w:tcPr>
            <w:tcW w:w="2551" w:type="dxa"/>
          </w:tcPr>
          <w:p w:rsidR="00735A01" w:rsidRDefault="00735A01" w:rsidP="00453117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Оптимальные</w:t>
            </w:r>
          </w:p>
          <w:p w:rsidR="00735A01" w:rsidRPr="00F72E3B" w:rsidRDefault="00735A01" w:rsidP="00453117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Допустимые</w:t>
            </w:r>
          </w:p>
        </w:tc>
        <w:tc>
          <w:tcPr>
            <w:tcW w:w="2102" w:type="dxa"/>
          </w:tcPr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Вредные</w:t>
            </w:r>
          </w:p>
          <w:p w:rsidR="00735A01" w:rsidRPr="00F72E3B" w:rsidRDefault="00735A01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Опасные </w:t>
            </w:r>
          </w:p>
        </w:tc>
        <w:tc>
          <w:tcPr>
            <w:tcW w:w="2327" w:type="dxa"/>
          </w:tcPr>
          <w:p w:rsidR="00735A01" w:rsidRPr="00B17C16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 w:rsidRPr="00B17C16">
              <w:rPr>
                <w:sz w:val="20"/>
                <w:szCs w:val="20"/>
              </w:rPr>
              <w:t>Оценка не проводилась</w:t>
            </w:r>
          </w:p>
          <w:p w:rsidR="00735A01" w:rsidRPr="00B17C16" w:rsidRDefault="00735A01" w:rsidP="00602246">
            <w:pPr>
              <w:ind w:left="322" w:hanging="302"/>
              <w:rPr>
                <w:sz w:val="20"/>
                <w:szCs w:val="20"/>
              </w:rPr>
            </w:pPr>
          </w:p>
        </w:tc>
      </w:tr>
      <w:tr w:rsidR="00735A01" w:rsidRPr="003D6C34" w:rsidTr="00735A01">
        <w:tc>
          <w:tcPr>
            <w:tcW w:w="3227" w:type="dxa"/>
          </w:tcPr>
          <w:p w:rsidR="00735A01" w:rsidRPr="003D6C34" w:rsidRDefault="00735A01" w:rsidP="0060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D6C34">
              <w:rPr>
                <w:sz w:val="20"/>
                <w:szCs w:val="20"/>
              </w:rPr>
              <w:t>истема оплаты труда</w:t>
            </w:r>
            <w:r>
              <w:rPr>
                <w:sz w:val="20"/>
                <w:szCs w:val="20"/>
              </w:rPr>
              <w:t xml:space="preserve">, применяемая в организации </w:t>
            </w:r>
            <w:r w:rsidRPr="003D6C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Сдельная                      </w:t>
            </w:r>
          </w:p>
          <w:p w:rsidR="00735A01" w:rsidRPr="003D6C34" w:rsidRDefault="00735A01" w:rsidP="00453117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Повременная</w:t>
            </w:r>
          </w:p>
          <w:p w:rsidR="00735A01" w:rsidRPr="004F4607" w:rsidRDefault="00735A01" w:rsidP="00453117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Окладная</w:t>
            </w:r>
          </w:p>
        </w:tc>
        <w:tc>
          <w:tcPr>
            <w:tcW w:w="2102" w:type="dxa"/>
          </w:tcPr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F4607">
              <w:rPr>
                <w:sz w:val="20"/>
                <w:szCs w:val="20"/>
              </w:rPr>
              <w:t>ремии</w:t>
            </w:r>
          </w:p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Бонусы</w:t>
            </w:r>
          </w:p>
          <w:p w:rsidR="00735A01" w:rsidRPr="004F4607" w:rsidRDefault="00735A01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</w:t>
            </w:r>
          </w:p>
        </w:tc>
        <w:tc>
          <w:tcPr>
            <w:tcW w:w="2327" w:type="dxa"/>
          </w:tcPr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Опционы</w:t>
            </w:r>
          </w:p>
          <w:p w:rsidR="00735A01" w:rsidRPr="00AC71EA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 w:rsidRPr="004F4607">
              <w:rPr>
                <w:sz w:val="20"/>
                <w:szCs w:val="20"/>
              </w:rPr>
              <w:t>Штрафы</w:t>
            </w:r>
          </w:p>
        </w:tc>
      </w:tr>
      <w:tr w:rsidR="00735A01" w:rsidRPr="003D6C34" w:rsidTr="00735A01">
        <w:tc>
          <w:tcPr>
            <w:tcW w:w="3227" w:type="dxa"/>
          </w:tcPr>
          <w:p w:rsidR="00735A01" w:rsidRPr="00653285" w:rsidRDefault="00735A01" w:rsidP="00602246">
            <w:pPr>
              <w:rPr>
                <w:b/>
                <w:sz w:val="20"/>
                <w:szCs w:val="20"/>
              </w:rPr>
            </w:pPr>
            <w:r w:rsidRPr="00653285">
              <w:rPr>
                <w:b/>
                <w:sz w:val="20"/>
                <w:szCs w:val="20"/>
              </w:rPr>
              <w:t>Трудовые споры и неразрешенные конфликты</w:t>
            </w:r>
          </w:p>
        </w:tc>
        <w:tc>
          <w:tcPr>
            <w:tcW w:w="2551" w:type="dxa"/>
          </w:tcPr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конфликты </w:t>
            </w:r>
            <w:r>
              <w:rPr>
                <w:sz w:val="20"/>
                <w:szCs w:val="20"/>
              </w:rPr>
              <w:br/>
            </w:r>
            <w:r w:rsidRPr="003C309B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с высоким </w:t>
            </w:r>
            <w:r w:rsidRPr="003C309B">
              <w:rPr>
                <w:i/>
                <w:sz w:val="16"/>
                <w:szCs w:val="20"/>
              </w:rPr>
              <w:t>риск</w:t>
            </w:r>
            <w:r>
              <w:rPr>
                <w:i/>
                <w:sz w:val="16"/>
                <w:szCs w:val="20"/>
              </w:rPr>
              <w:t xml:space="preserve">ом </w:t>
            </w:r>
            <w:r w:rsidRPr="003C309B">
              <w:rPr>
                <w:i/>
                <w:sz w:val="16"/>
                <w:szCs w:val="20"/>
              </w:rPr>
              <w:t xml:space="preserve"> возникновения трудового спора)</w:t>
            </w:r>
          </w:p>
        </w:tc>
        <w:tc>
          <w:tcPr>
            <w:tcW w:w="2102" w:type="dxa"/>
          </w:tcPr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трудовые споры </w:t>
            </w:r>
          </w:p>
        </w:tc>
        <w:tc>
          <w:tcPr>
            <w:tcW w:w="2327" w:type="dxa"/>
          </w:tcPr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Конфликтов и споров нет</w:t>
            </w:r>
          </w:p>
        </w:tc>
      </w:tr>
      <w:tr w:rsidR="00735A01" w:rsidRPr="003D6C34" w:rsidTr="00735A01">
        <w:tc>
          <w:tcPr>
            <w:tcW w:w="3227" w:type="dxa"/>
          </w:tcPr>
          <w:p w:rsidR="00735A01" w:rsidRPr="003D6C34" w:rsidRDefault="00735A01" w:rsidP="00602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Проверки, пройденные за последние 3 года</w:t>
            </w:r>
          </w:p>
        </w:tc>
        <w:tc>
          <w:tcPr>
            <w:tcW w:w="2551" w:type="dxa"/>
          </w:tcPr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инспекция труда</w:t>
            </w:r>
          </w:p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Налоговая инспекция </w:t>
            </w:r>
          </w:p>
          <w:p w:rsidR="00735A01" w:rsidRPr="00307B26" w:rsidRDefault="00735A01" w:rsidP="00453117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</w:t>
            </w:r>
          </w:p>
        </w:tc>
        <w:tc>
          <w:tcPr>
            <w:tcW w:w="2102" w:type="dxa"/>
          </w:tcPr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ФСС  </w:t>
            </w:r>
          </w:p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ФМС </w:t>
            </w:r>
          </w:p>
          <w:p w:rsidR="00735A01" w:rsidRPr="00B17C16" w:rsidRDefault="00735A01" w:rsidP="00453117">
            <w:pPr>
              <w:pStyle w:val="ListParagraph"/>
              <w:numPr>
                <w:ilvl w:val="0"/>
                <w:numId w:val="13"/>
              </w:numPr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Военкомат</w:t>
            </w:r>
          </w:p>
        </w:tc>
        <w:tc>
          <w:tcPr>
            <w:tcW w:w="2327" w:type="dxa"/>
          </w:tcPr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Роскомнадзор</w:t>
            </w:r>
          </w:p>
          <w:p w:rsidR="00735A01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Пенсионный фонд </w:t>
            </w:r>
          </w:p>
          <w:p w:rsidR="00735A01" w:rsidRPr="00B17C16" w:rsidRDefault="00735A01" w:rsidP="00453117">
            <w:pPr>
              <w:pStyle w:val="ListParagraph"/>
              <w:numPr>
                <w:ilvl w:val="0"/>
                <w:numId w:val="13"/>
              </w:numPr>
              <w:ind w:left="32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Госпожнадзор</w:t>
            </w:r>
          </w:p>
        </w:tc>
      </w:tr>
    </w:tbl>
    <w:p w:rsidR="0090410C" w:rsidRDefault="0090410C" w:rsidP="0090410C">
      <w:pPr>
        <w:pStyle w:val="ListParagraph"/>
        <w:spacing w:before="240" w:after="240" w:line="240" w:lineRule="auto"/>
        <w:ind w:left="0"/>
        <w:contextualSpacing w:val="0"/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</w:pPr>
    </w:p>
    <w:p w:rsidR="0090410C" w:rsidRDefault="0090410C">
      <w:pPr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</w:pPr>
      <w:r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br w:type="page"/>
      </w:r>
    </w:p>
    <w:p w:rsidR="00B93D5D" w:rsidRPr="00735A01" w:rsidRDefault="00951796" w:rsidP="00453117">
      <w:pPr>
        <w:pStyle w:val="ListParagraph"/>
        <w:numPr>
          <w:ilvl w:val="0"/>
          <w:numId w:val="2"/>
        </w:numPr>
        <w:spacing w:before="240" w:after="240" w:line="240" w:lineRule="auto"/>
        <w:ind w:left="0" w:firstLine="0"/>
        <w:contextualSpacing w:val="0"/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</w:pPr>
      <w:r w:rsidRPr="00735A01"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lastRenderedPageBreak/>
        <w:t>Ревизия</w:t>
      </w:r>
      <w:r w:rsidR="00860941" w:rsidRPr="00735A01"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t xml:space="preserve"> имеющихся в наличии документов</w:t>
      </w:r>
    </w:p>
    <w:p w:rsidR="005B08C7" w:rsidRPr="000A19B9" w:rsidRDefault="005B08C7" w:rsidP="00735A01">
      <w:pPr>
        <w:pStyle w:val="ListParagraph"/>
        <w:spacing w:before="240" w:after="120" w:line="240" w:lineRule="auto"/>
        <w:ind w:left="-142"/>
        <w:contextualSpacing w:val="0"/>
        <w:jc w:val="both"/>
        <w:rPr>
          <w:rFonts w:ascii="Verdana" w:eastAsia="Times New Roman" w:hAnsi="Verdana" w:cs="Tahoma"/>
          <w:bCs/>
          <w:color w:val="000000" w:themeColor="text1"/>
          <w:sz w:val="18"/>
          <w:szCs w:val="18"/>
          <w:lang w:eastAsia="ru-RU"/>
        </w:rPr>
      </w:pPr>
      <w:r w:rsidRPr="000A19B9">
        <w:rPr>
          <w:rFonts w:ascii="Verdana" w:eastAsia="Times New Roman" w:hAnsi="Verdana" w:cs="Tahoma"/>
          <w:bCs/>
          <w:color w:val="000000" w:themeColor="text1"/>
          <w:sz w:val="18"/>
          <w:szCs w:val="18"/>
          <w:lang w:eastAsia="ru-RU"/>
        </w:rPr>
        <w:t xml:space="preserve">Для проведения этого этапа проверки необходимо получить </w:t>
      </w:r>
      <w:r w:rsidRPr="000A19B9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ru-RU"/>
        </w:rPr>
        <w:t xml:space="preserve">полный список </w:t>
      </w:r>
      <w:r w:rsidR="00735A01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ru-RU"/>
        </w:rPr>
        <w:t>работников</w:t>
      </w:r>
      <w:r w:rsidRPr="000A19B9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ru-RU"/>
        </w:rPr>
        <w:t xml:space="preserve"> организации</w:t>
      </w:r>
      <w:r w:rsidRPr="000A19B9">
        <w:rPr>
          <w:rFonts w:ascii="Verdana" w:eastAsia="Times New Roman" w:hAnsi="Verdana" w:cs="Tahoma"/>
          <w:bCs/>
          <w:color w:val="000000" w:themeColor="text1"/>
          <w:sz w:val="18"/>
          <w:szCs w:val="18"/>
          <w:lang w:eastAsia="ru-RU"/>
        </w:rPr>
        <w:t xml:space="preserve"> на текущую дату (включая совместителей, </w:t>
      </w:r>
      <w:r w:rsidR="00735A01">
        <w:rPr>
          <w:rFonts w:ascii="Verdana" w:eastAsia="Times New Roman" w:hAnsi="Verdana" w:cs="Tahoma"/>
          <w:bCs/>
          <w:color w:val="000000" w:themeColor="text1"/>
          <w:sz w:val="18"/>
          <w:szCs w:val="18"/>
          <w:lang w:eastAsia="ru-RU"/>
        </w:rPr>
        <w:t>сотрудниц, находящихся в отпуске по уходу за ребенком</w:t>
      </w:r>
      <w:r w:rsidRPr="000A19B9">
        <w:rPr>
          <w:rFonts w:ascii="Verdana" w:eastAsia="Times New Roman" w:hAnsi="Verdana" w:cs="Tahoma"/>
          <w:bCs/>
          <w:color w:val="000000" w:themeColor="text1"/>
          <w:sz w:val="18"/>
          <w:szCs w:val="18"/>
          <w:lang w:eastAsia="ru-RU"/>
        </w:rPr>
        <w:t xml:space="preserve"> и пр.)</w:t>
      </w:r>
      <w:r w:rsidR="0090410C">
        <w:rPr>
          <w:rFonts w:ascii="Verdana" w:eastAsia="Times New Roman" w:hAnsi="Verdana" w:cs="Tahoma"/>
          <w:bCs/>
          <w:color w:val="000000" w:themeColor="text1"/>
          <w:sz w:val="18"/>
          <w:szCs w:val="18"/>
          <w:lang w:eastAsia="ru-RU"/>
        </w:rPr>
        <w:t>, желательно с указанием даты приема, текущей должности и отметки о с</w:t>
      </w:r>
      <w:r w:rsidR="00DC21E3">
        <w:rPr>
          <w:rFonts w:ascii="Verdana" w:eastAsia="Times New Roman" w:hAnsi="Verdana" w:cs="Tahoma"/>
          <w:bCs/>
          <w:color w:val="000000" w:themeColor="text1"/>
          <w:sz w:val="18"/>
          <w:szCs w:val="18"/>
          <w:lang w:eastAsia="ru-RU"/>
        </w:rPr>
        <w:t>ов</w:t>
      </w:r>
      <w:r w:rsidR="0090410C">
        <w:rPr>
          <w:rFonts w:ascii="Verdana" w:eastAsia="Times New Roman" w:hAnsi="Verdana" w:cs="Tahoma"/>
          <w:bCs/>
          <w:color w:val="000000" w:themeColor="text1"/>
          <w:sz w:val="18"/>
          <w:szCs w:val="18"/>
          <w:lang w:eastAsia="ru-RU"/>
        </w:rPr>
        <w:t>местительстве.</w:t>
      </w:r>
    </w:p>
    <w:tbl>
      <w:tblPr>
        <w:tblStyle w:val="TableGrid"/>
        <w:tblW w:w="1031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709"/>
        <w:gridCol w:w="709"/>
        <w:gridCol w:w="2126"/>
      </w:tblGrid>
      <w:tr w:rsidR="00515453" w:rsidRPr="00CF7A89" w:rsidTr="00335BF3">
        <w:trPr>
          <w:trHeight w:val="289"/>
        </w:trPr>
        <w:tc>
          <w:tcPr>
            <w:tcW w:w="6771" w:type="dxa"/>
            <w:vAlign w:val="center"/>
          </w:tcPr>
          <w:p w:rsidR="00515453" w:rsidRPr="00CF7A89" w:rsidRDefault="00515453" w:rsidP="009D3153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453" w:rsidRPr="00CF7A89" w:rsidRDefault="00515453" w:rsidP="009D3153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Есть</w:t>
            </w:r>
          </w:p>
        </w:tc>
        <w:tc>
          <w:tcPr>
            <w:tcW w:w="709" w:type="dxa"/>
            <w:vAlign w:val="center"/>
          </w:tcPr>
          <w:p w:rsidR="00515453" w:rsidRPr="00CF7A89" w:rsidRDefault="00515453" w:rsidP="009D3153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vAlign w:val="center"/>
          </w:tcPr>
          <w:p w:rsidR="00515453" w:rsidRPr="00CF7A89" w:rsidRDefault="00515453" w:rsidP="009D3153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Комментарии</w:t>
            </w:r>
          </w:p>
        </w:tc>
      </w:tr>
      <w:tr w:rsidR="00515453" w:rsidRPr="00DA75A1" w:rsidTr="00335BF3">
        <w:tc>
          <w:tcPr>
            <w:tcW w:w="6771" w:type="dxa"/>
            <w:shd w:val="clear" w:color="auto" w:fill="D9D9D9" w:themeFill="background1" w:themeFillShade="D9"/>
          </w:tcPr>
          <w:p w:rsidR="00515453" w:rsidRPr="00F9393F" w:rsidRDefault="00515453" w:rsidP="00453117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F9393F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Трудовые книжки, вкладыши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15453" w:rsidRPr="00515453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15453" w:rsidRPr="00515453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15453" w:rsidRPr="00DA75A1" w:rsidRDefault="00515453" w:rsidP="0021616A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515453" w:rsidRPr="002D343C" w:rsidTr="00335BF3">
        <w:tc>
          <w:tcPr>
            <w:tcW w:w="6771" w:type="dxa"/>
          </w:tcPr>
          <w:p w:rsidR="00515453" w:rsidRPr="002D343C" w:rsidRDefault="00515453" w:rsidP="0067530B">
            <w:pPr>
              <w:ind w:left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На всех работающих </w:t>
            </w:r>
            <w:r w:rsidR="0067530B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(более 5 дней)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сотрудников организации (кр</w:t>
            </w:r>
            <w:r w:rsidR="0067530B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оме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совместителей)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2D343C" w:rsidRDefault="00515453" w:rsidP="002D343C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2D343C" w:rsidTr="00335BF3">
        <w:tc>
          <w:tcPr>
            <w:tcW w:w="6771" w:type="dxa"/>
          </w:tcPr>
          <w:p w:rsidR="00515453" w:rsidRPr="002D343C" w:rsidRDefault="00515453" w:rsidP="00C607C9">
            <w:pPr>
              <w:ind w:left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Чистые бланки трудовых книжек и вкладышей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2D343C" w:rsidRDefault="00515453" w:rsidP="002D343C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2D343C" w:rsidTr="00335BF3">
        <w:tc>
          <w:tcPr>
            <w:tcW w:w="6771" w:type="dxa"/>
          </w:tcPr>
          <w:p w:rsidR="00515453" w:rsidRDefault="00515453" w:rsidP="00C607C9">
            <w:pPr>
              <w:ind w:left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*Трудовые книжки уволенных работников (не полученные)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2D343C" w:rsidRDefault="00515453" w:rsidP="002D343C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  <w:shd w:val="clear" w:color="auto" w:fill="D9D9D9" w:themeFill="background1" w:themeFillShade="D9"/>
          </w:tcPr>
          <w:p w:rsidR="00515453" w:rsidRPr="00DA75A1" w:rsidRDefault="00515453" w:rsidP="00453117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Д</w:t>
            </w:r>
            <w:r w:rsidRPr="00DA75A1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оговоры</w:t>
            </w: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15453" w:rsidRPr="00DA75A1" w:rsidRDefault="00515453" w:rsidP="0021616A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515453" w:rsidRPr="002D343C" w:rsidTr="00335BF3">
        <w:tc>
          <w:tcPr>
            <w:tcW w:w="6771" w:type="dxa"/>
          </w:tcPr>
          <w:p w:rsidR="00515453" w:rsidRPr="002D343C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Трудовые договоры (на всех сотрудников, вкл. совместителей)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2D343C" w:rsidRDefault="00515453" w:rsidP="002D343C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DA75A1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</w:t>
            </w:r>
            <w:r w:rsidRPr="00DA75A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Доп. соглашения об изменениях условий ТД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21616A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DA75A1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*Договоры о материальной ответственности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21616A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*Договоры ГПХ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21616A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  <w:shd w:val="clear" w:color="auto" w:fill="D9D9D9" w:themeFill="background1" w:themeFillShade="D9"/>
          </w:tcPr>
          <w:p w:rsidR="00515453" w:rsidRPr="00DA75A1" w:rsidRDefault="00515453" w:rsidP="00453117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DA75A1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Приказы по личному составу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15453" w:rsidRPr="00DA75A1" w:rsidRDefault="00515453" w:rsidP="0021616A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515453" w:rsidRPr="000E0D1D" w:rsidTr="00335BF3">
        <w:tc>
          <w:tcPr>
            <w:tcW w:w="6771" w:type="dxa"/>
          </w:tcPr>
          <w:p w:rsidR="00515453" w:rsidRPr="000E0D1D" w:rsidRDefault="00515453" w:rsidP="006C1BB6">
            <w:pPr>
              <w:ind w:left="284" w:hanging="284"/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</w:pPr>
            <w:r w:rsidRPr="000E0D1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Со сроком хранения 75 лет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0E0D1D" w:rsidRDefault="00515453" w:rsidP="0021616A">
            <w:pP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DA75A1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Приказы о приеме (Т-1, Т-1а)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21616A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DA75A1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Приказы о переводе (Т-5, Т-5а)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D11316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DA75A1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Приказы о прекращении (расторжении) трудового договора (Т-8)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21616A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</w:t>
            </w:r>
            <w:r w:rsidR="00735A0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Приказы о предоставлении о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тпуска по уходу за ребенком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21616A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563B9E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</w:t>
            </w:r>
            <w:r w:rsidR="00735A0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Приказы о предоставлении о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тпуска без сохранения зар</w:t>
            </w:r>
            <w:r w:rsidR="00735A0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платы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Приказы о предоставлении в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се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х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вид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ов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отпусков работник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ам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с тяжелыми, вредными и опасными условиями труда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21616A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563B9E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Приказы на д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лительные общероссийские и зарубежные командировки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21616A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563B9E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Приказы на в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се  командировки работников с тяжелыми, вредными и опасными условиями труда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563B9E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*Приказы по оплате труда, премированию, выплатам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563B9E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*П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риказы о </w:t>
            </w:r>
            <w:r w:rsidR="00422F7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оощрения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х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, награждения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563B9E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Приказы об а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ттестаци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, повышени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квалификации, присвоени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званий (чинов)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563B9E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Приказы об и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зменени</w:t>
            </w:r>
            <w:r w:rsidR="006C1BB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фамилии, имени, отчества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0E0D1D" w:rsidTr="00335BF3">
        <w:tc>
          <w:tcPr>
            <w:tcW w:w="6771" w:type="dxa"/>
          </w:tcPr>
          <w:p w:rsidR="00515453" w:rsidRPr="000E0D1D" w:rsidRDefault="00515453" w:rsidP="006C1BB6">
            <w:pPr>
              <w:ind w:left="284" w:hanging="284"/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Со сроком хранения </w:t>
            </w:r>
            <w:r w:rsidRPr="000E0D1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0E0D1D" w:rsidRDefault="00515453" w:rsidP="00515453">
            <w:pP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DA75A1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Приказы о предоставлении ежегодного оплачиваемого отпуска работнику (Т-6, Т6а)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DA75A1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*Приказы о предоставлении  отпуска в связи с обучением 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Pr="00DA75A1" w:rsidRDefault="00515453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*Приказы о направлении работника(ов) в краткосрочные внутрироссийские и зарубежные командировки (Т-</w:t>
            </w:r>
            <w:r w:rsidRPr="000F17B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, Т-</w:t>
            </w:r>
            <w:r w:rsidRPr="000F17B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15453" w:rsidRPr="00DA75A1" w:rsidTr="00335BF3">
        <w:tc>
          <w:tcPr>
            <w:tcW w:w="6771" w:type="dxa"/>
          </w:tcPr>
          <w:p w:rsidR="00515453" w:rsidRDefault="00515453" w:rsidP="006C1BB6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*Приказы о дисциплинарных взысканиях  </w:t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515453" w:rsidRPr="00C607C9" w:rsidRDefault="00515453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515453" w:rsidRPr="00DA75A1" w:rsidRDefault="00515453" w:rsidP="00A32B5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90410C" w:rsidRPr="00DA75A1" w:rsidTr="00335BF3">
        <w:tc>
          <w:tcPr>
            <w:tcW w:w="6771" w:type="dxa"/>
            <w:shd w:val="clear" w:color="auto" w:fill="D9D9D9" w:themeFill="background1" w:themeFillShade="D9"/>
          </w:tcPr>
          <w:p w:rsidR="0090410C" w:rsidRPr="00DA75A1" w:rsidRDefault="0090410C" w:rsidP="0090410C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DA75A1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 xml:space="preserve">Приказы по </w:t>
            </w: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основной деятельности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410C" w:rsidRPr="00C607C9" w:rsidRDefault="0090410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0410C" w:rsidRPr="00C607C9" w:rsidRDefault="0090410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0410C" w:rsidRPr="00DA75A1" w:rsidRDefault="0090410C" w:rsidP="0090410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90410C" w:rsidRPr="00DA75A1" w:rsidTr="00335BF3">
        <w:tc>
          <w:tcPr>
            <w:tcW w:w="6771" w:type="dxa"/>
          </w:tcPr>
          <w:p w:rsidR="0090410C" w:rsidRDefault="0090410C" w:rsidP="0090410C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 о назначении генерального директора</w:t>
            </w:r>
          </w:p>
        </w:tc>
        <w:tc>
          <w:tcPr>
            <w:tcW w:w="709" w:type="dxa"/>
          </w:tcPr>
          <w:p w:rsidR="0090410C" w:rsidRPr="00C607C9" w:rsidRDefault="0090410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90410C" w:rsidRPr="00C607C9" w:rsidRDefault="0090410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90410C" w:rsidRPr="00DA75A1" w:rsidRDefault="0090410C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90410C" w:rsidRPr="00DA75A1" w:rsidTr="00335BF3">
        <w:tc>
          <w:tcPr>
            <w:tcW w:w="6771" w:type="dxa"/>
          </w:tcPr>
          <w:p w:rsidR="0090410C" w:rsidRDefault="0090410C" w:rsidP="0090410C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 о назначении главного бухгалтера</w:t>
            </w:r>
          </w:p>
        </w:tc>
        <w:tc>
          <w:tcPr>
            <w:tcW w:w="709" w:type="dxa"/>
          </w:tcPr>
          <w:p w:rsidR="0090410C" w:rsidRPr="00C607C9" w:rsidRDefault="0090410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90410C" w:rsidRPr="00C607C9" w:rsidRDefault="0090410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90410C" w:rsidRPr="00DA75A1" w:rsidRDefault="0090410C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90410C" w:rsidRPr="00DA75A1" w:rsidTr="00335BF3">
        <w:tc>
          <w:tcPr>
            <w:tcW w:w="6771" w:type="dxa"/>
          </w:tcPr>
          <w:p w:rsidR="0090410C" w:rsidRPr="00DA75A1" w:rsidRDefault="0090410C" w:rsidP="00E8678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 о назначении лица, ответственного за учет, ведение и хранение труд</w:t>
            </w:r>
            <w:r w:rsidR="00E867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книжек</w:t>
            </w:r>
          </w:p>
        </w:tc>
        <w:tc>
          <w:tcPr>
            <w:tcW w:w="709" w:type="dxa"/>
          </w:tcPr>
          <w:p w:rsidR="0090410C" w:rsidRPr="00C607C9" w:rsidRDefault="0090410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90410C" w:rsidRPr="00C607C9" w:rsidRDefault="0090410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90410C" w:rsidRPr="00DA75A1" w:rsidRDefault="0090410C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E8678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 о назначении ответственного за ведение учета рабочего времени</w:t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90410C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 об утверждении расчетного листка (ст. 136 ТК РФ)</w:t>
            </w:r>
          </w:p>
        </w:tc>
        <w:tc>
          <w:tcPr>
            <w:tcW w:w="709" w:type="dxa"/>
          </w:tcPr>
          <w:p w:rsidR="00E86789" w:rsidRPr="00C607C9" w:rsidRDefault="00E86789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90410C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 об утверждении форм первичной учетной документации</w:t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90410C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Приказы об утверждении и введении в действие ШР и ЛНА</w:t>
            </w:r>
          </w:p>
        </w:tc>
        <w:tc>
          <w:tcPr>
            <w:tcW w:w="709" w:type="dxa"/>
          </w:tcPr>
          <w:p w:rsidR="00E86789" w:rsidRPr="00C607C9" w:rsidRDefault="00E86789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  <w:shd w:val="clear" w:color="auto" w:fill="D9D9D9" w:themeFill="background1" w:themeFillShade="D9"/>
          </w:tcPr>
          <w:p w:rsidR="00E86789" w:rsidRPr="00DA75A1" w:rsidRDefault="00E86789" w:rsidP="00453117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DA75A1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Журналы учета регистрации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86789" w:rsidRPr="00DA75A1" w:rsidRDefault="00E86789" w:rsidP="00917BB2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E86789" w:rsidRPr="001203AC" w:rsidTr="00335BF3">
        <w:tc>
          <w:tcPr>
            <w:tcW w:w="6771" w:type="dxa"/>
          </w:tcPr>
          <w:p w:rsidR="00E86789" w:rsidRPr="001203AC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203A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Книга учета движения трудовых книжек и вкладышей в них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1203AC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917BB2" w:rsidTr="00335BF3">
        <w:tc>
          <w:tcPr>
            <w:tcW w:w="6771" w:type="dxa"/>
          </w:tcPr>
          <w:p w:rsidR="00E86789" w:rsidRPr="00735A01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35A0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Приходно-расходная книга по учету бланков трудовой книжки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917BB2" w:rsidRDefault="00E86789" w:rsidP="00917BB2">
            <w:pPr>
              <w:ind w:left="284"/>
              <w:rPr>
                <w:rFonts w:ascii="Tahoma" w:eastAsia="Times New Roman" w:hAnsi="Tahoma" w:cs="Tahoma"/>
                <w:i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1203AC" w:rsidTr="00335BF3">
        <w:tc>
          <w:tcPr>
            <w:tcW w:w="6771" w:type="dxa"/>
          </w:tcPr>
          <w:p w:rsidR="00E86789" w:rsidRPr="001203AC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203A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Журнал регистрации трудовых договоров и доп. соглашений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1203AC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1203AC" w:rsidTr="00335BF3">
        <w:tc>
          <w:tcPr>
            <w:tcW w:w="6771" w:type="dxa"/>
          </w:tcPr>
          <w:p w:rsidR="00E86789" w:rsidRPr="001203AC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203A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Журнал регистрации приказов по личному составу (75 лет)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1203AC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1203AC" w:rsidTr="00335BF3">
        <w:tc>
          <w:tcPr>
            <w:tcW w:w="6771" w:type="dxa"/>
          </w:tcPr>
          <w:p w:rsidR="00E86789" w:rsidRPr="001203AC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203A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Журнал регистрации приказов по личному составу (5 лет)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1203AC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1203AC" w:rsidTr="00335BF3">
        <w:tc>
          <w:tcPr>
            <w:tcW w:w="6771" w:type="dxa"/>
          </w:tcPr>
          <w:p w:rsidR="00E86789" w:rsidRPr="001203AC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203A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Журнал учета проверок юридического лица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и ИП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1203AC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Журнал проверок осуществления воинского учета и бронирования граждан, пребывающих в запасе ВС РФ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Pr="00DA75A1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</w:t>
            </w:r>
            <w:r w:rsidRPr="00DA75A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Журнал учета работников, выбывающих в служ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. </w:t>
            </w:r>
            <w:r w:rsidRPr="00DA75A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командировки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*Журнал учета работников, прибывших в организацию, в которую они командированы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*Журнал регистрации договоров о материальной ответственности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602246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*Журнал регистрации приказов по основной деятельности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602246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1203AC" w:rsidTr="00335BF3">
        <w:tc>
          <w:tcPr>
            <w:tcW w:w="6771" w:type="dxa"/>
          </w:tcPr>
          <w:p w:rsidR="00E86789" w:rsidRPr="001203AC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203A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</w:t>
            </w:r>
            <w:r w:rsidRPr="001203A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Журнал регистрации локальных нормативных актов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1203AC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1203AC" w:rsidTr="00335BF3">
        <w:tc>
          <w:tcPr>
            <w:tcW w:w="6771" w:type="dxa"/>
          </w:tcPr>
          <w:p w:rsidR="00E86789" w:rsidRPr="001203AC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203A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</w:t>
            </w:r>
            <w:r w:rsidRPr="001203A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Журнал учета ознакомления с локальными нормативными актами 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1203AC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Pr="00DA75A1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**</w:t>
            </w:r>
            <w:r w:rsidRPr="00DA75A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Журнал учета заявлений работников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**Журнал извещения работников о начале ежегодного оплачиваемого отпуска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**Журнал регистрации служебных поездок и местных командировок сотрудников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Pr="00DA75A1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**</w:t>
            </w:r>
            <w:r w:rsidRPr="00DA75A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Журнал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учета нарушений трудовой дисциплины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Pr="0070601B" w:rsidRDefault="00E86789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softHyphen/>
              <w:t>**Журнал проведения инструктажей ПОД</w:t>
            </w:r>
            <w:r w:rsidRPr="0070601B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/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ФТ</w:t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515453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917BB2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335BF3" w:rsidRDefault="00335BF3">
      <w:r>
        <w:br w:type="page"/>
      </w:r>
    </w:p>
    <w:tbl>
      <w:tblPr>
        <w:tblStyle w:val="TableGrid"/>
        <w:tblW w:w="1031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709"/>
        <w:gridCol w:w="709"/>
        <w:gridCol w:w="2126"/>
      </w:tblGrid>
      <w:tr w:rsidR="00A85B21" w:rsidRPr="00CF7A89" w:rsidTr="00335BF3">
        <w:trPr>
          <w:trHeight w:val="289"/>
        </w:trPr>
        <w:tc>
          <w:tcPr>
            <w:tcW w:w="6771" w:type="dxa"/>
            <w:vAlign w:val="center"/>
          </w:tcPr>
          <w:p w:rsidR="00A85B21" w:rsidRPr="00CF7A89" w:rsidRDefault="00A85B21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85B21" w:rsidRPr="00CF7A89" w:rsidRDefault="00A85B21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Есть</w:t>
            </w:r>
          </w:p>
        </w:tc>
        <w:tc>
          <w:tcPr>
            <w:tcW w:w="709" w:type="dxa"/>
            <w:vAlign w:val="center"/>
          </w:tcPr>
          <w:p w:rsidR="00A85B21" w:rsidRPr="00CF7A89" w:rsidRDefault="00A85B21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vAlign w:val="center"/>
          </w:tcPr>
          <w:p w:rsidR="00A85B21" w:rsidRPr="00CF7A89" w:rsidRDefault="00A85B21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Комментарии</w:t>
            </w:r>
          </w:p>
        </w:tc>
      </w:tr>
      <w:tr w:rsidR="00FE6813" w:rsidRPr="00DA75A1" w:rsidTr="00335BF3">
        <w:tc>
          <w:tcPr>
            <w:tcW w:w="6771" w:type="dxa"/>
            <w:shd w:val="clear" w:color="auto" w:fill="D9D9D9" w:themeFill="background1" w:themeFillShade="D9"/>
          </w:tcPr>
          <w:p w:rsidR="00FE6813" w:rsidRPr="00DA75A1" w:rsidRDefault="00FE6813" w:rsidP="00DE5DFF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>
              <w:br w:type="page"/>
            </w:r>
            <w:r w:rsidRPr="00DA75A1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Личные карточки Т-2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E6813" w:rsidRPr="00515453" w:rsidRDefault="00FE6813" w:rsidP="00DE5DFF">
            <w:pPr>
              <w:jc w:val="center"/>
              <w:rPr>
                <w:rFonts w:ascii="Tahoma" w:eastAsia="Times New Roman" w:hAnsi="Tahoma" w:cs="Tahoma"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E6813" w:rsidRPr="00515453" w:rsidRDefault="00FE6813" w:rsidP="00DE5DFF">
            <w:pPr>
              <w:jc w:val="center"/>
              <w:rPr>
                <w:rFonts w:ascii="Tahoma" w:eastAsia="Times New Roman" w:hAnsi="Tahoma" w:cs="Tahoma"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E6813" w:rsidRPr="00DA75A1" w:rsidRDefault="00FE6813" w:rsidP="00DE5DFF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 всех работающих сотрудников организации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Уволенных сотрудников (75 лет хранения)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  <w:shd w:val="clear" w:color="auto" w:fill="D9D9D9" w:themeFill="background1" w:themeFillShade="D9"/>
          </w:tcPr>
          <w:p w:rsidR="00FE6813" w:rsidRPr="00DA75A1" w:rsidRDefault="00FE6813" w:rsidP="00DE5DFF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DA75A1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Учетные формы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E6813" w:rsidRPr="00DA75A1" w:rsidRDefault="00FE6813" w:rsidP="00DE5DFF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692B5F" w:rsidRDefault="00FE6813" w:rsidP="00692B5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A75A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Штатное расписание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 (Форма Т-3)</w:t>
            </w:r>
            <w:r w:rsidR="00692B5F" w:rsidRPr="00692B5F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(</w:t>
            </w:r>
            <w:r w:rsidR="00692B5F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ст.57 ТКРФ</w:t>
            </w:r>
            <w:r w:rsidR="00692B5F" w:rsidRPr="00692B5F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A75A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Табель учета рабочего времени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(Форма Т-13)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A75A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График отпусков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(Форма Т-7)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 График сменности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  <w:shd w:val="clear" w:color="auto" w:fill="D9D9D9" w:themeFill="background1" w:themeFillShade="D9"/>
          </w:tcPr>
          <w:p w:rsidR="00FE6813" w:rsidRPr="00DA75A1" w:rsidRDefault="00FE6813" w:rsidP="00DE5DFF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DA75A1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Локальные нормативные акты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E6813" w:rsidRPr="00DA75A1" w:rsidRDefault="00FE6813" w:rsidP="00DE5DFF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DA75A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Правила внутреннего трудового распорядка 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Положение о защите персональных данных работников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Инструкции по охране труда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* </w:t>
            </w:r>
            <w:r w:rsidRPr="00DA75A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Должностные инструкции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* </w:t>
            </w:r>
            <w:r w:rsidRPr="00DA75A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Положения о подразделениях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* </w:t>
            </w:r>
            <w:r w:rsidRPr="00DA75A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Положение об оплате труда и премировании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 Положение об аттестации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 Положение об охране коммерческой тайны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* </w:t>
            </w:r>
            <w:r w:rsidRPr="00DA75A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 Перечень должностей работников с ненормир. рабочим днем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FE6813" w:rsidRPr="00DA75A1" w:rsidTr="00335BF3">
        <w:tc>
          <w:tcPr>
            <w:tcW w:w="6771" w:type="dxa"/>
          </w:tcPr>
          <w:p w:rsidR="00FE6813" w:rsidRPr="00DA75A1" w:rsidRDefault="00FE681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 Номенклатура дел</w:t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FE6813" w:rsidRPr="00C607C9" w:rsidRDefault="00FE681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FE6813" w:rsidRPr="00DA75A1" w:rsidRDefault="00FE6813" w:rsidP="00DE5DFF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35A01" w:rsidRPr="00DA75A1" w:rsidTr="00335BF3">
        <w:tc>
          <w:tcPr>
            <w:tcW w:w="6771" w:type="dxa"/>
            <w:shd w:val="clear" w:color="auto" w:fill="D9D9D9" w:themeFill="background1" w:themeFillShade="D9"/>
          </w:tcPr>
          <w:p w:rsidR="00735A01" w:rsidRPr="00DA75A1" w:rsidRDefault="00735A01" w:rsidP="00453117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Внутренняя переписка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35A01" w:rsidRPr="00DA75A1" w:rsidRDefault="00735A01" w:rsidP="00422F74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735A01" w:rsidRPr="00DA75A1" w:rsidTr="00335BF3">
        <w:tc>
          <w:tcPr>
            <w:tcW w:w="6771" w:type="dxa"/>
          </w:tcPr>
          <w:p w:rsidR="00735A01" w:rsidRDefault="00735A01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Согласия на получение и обработку персональных данных </w:t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735A01" w:rsidRPr="00DA75A1" w:rsidRDefault="00735A01" w:rsidP="00422F74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35A01" w:rsidRPr="00DA75A1" w:rsidTr="00335BF3">
        <w:tc>
          <w:tcPr>
            <w:tcW w:w="6771" w:type="dxa"/>
          </w:tcPr>
          <w:p w:rsidR="00735A01" w:rsidRPr="00DA75A1" w:rsidRDefault="00735A01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Заявления об увольнении по собственному желанию</w:t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735A01" w:rsidRPr="00DA75A1" w:rsidRDefault="00735A01" w:rsidP="00422F74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35A01" w:rsidRPr="00DA75A1" w:rsidTr="00335BF3">
        <w:tc>
          <w:tcPr>
            <w:tcW w:w="6771" w:type="dxa"/>
          </w:tcPr>
          <w:p w:rsidR="00735A01" w:rsidRDefault="00735A01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Заявления об отпусках (предоставление, перенос)</w:t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735A01" w:rsidRPr="00DA75A1" w:rsidRDefault="00735A01" w:rsidP="00422F74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35A01" w:rsidRPr="00DA75A1" w:rsidTr="00335BF3">
        <w:tc>
          <w:tcPr>
            <w:tcW w:w="6771" w:type="dxa"/>
          </w:tcPr>
          <w:p w:rsidR="00735A01" w:rsidRDefault="00735A01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Уведомления о предстоящем отпуске</w:t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735A01" w:rsidRPr="00DA75A1" w:rsidRDefault="00735A01" w:rsidP="00422F74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35A01" w:rsidRPr="00DA75A1" w:rsidTr="00335BF3">
        <w:tc>
          <w:tcPr>
            <w:tcW w:w="6771" w:type="dxa"/>
          </w:tcPr>
          <w:p w:rsidR="00735A01" w:rsidRDefault="00735A01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*Уведомления о планируемом изменении условий трудового договора (сокращение объемов работ, уменьшение оклада и пр.)</w:t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735A01" w:rsidRPr="00DA75A1" w:rsidRDefault="00735A01" w:rsidP="00422F74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35A01" w:rsidRPr="00DA75A1" w:rsidTr="00335BF3">
        <w:tc>
          <w:tcPr>
            <w:tcW w:w="6771" w:type="dxa"/>
          </w:tcPr>
          <w:p w:rsidR="00735A01" w:rsidRDefault="00735A01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*Уведомление об увольнении (в связи с истечением срока трудового договора, в связи с сокращением) </w:t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735A01" w:rsidRPr="00DA75A1" w:rsidRDefault="00735A01" w:rsidP="00422F74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35A01" w:rsidRPr="00DA75A1" w:rsidTr="00335BF3">
        <w:tc>
          <w:tcPr>
            <w:tcW w:w="6771" w:type="dxa"/>
          </w:tcPr>
          <w:p w:rsidR="00735A01" w:rsidRDefault="00735A01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*Представление к премированию</w:t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735A01" w:rsidRPr="00DA75A1" w:rsidRDefault="00735A01" w:rsidP="00422F74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35A01" w:rsidRPr="00DA75A1" w:rsidTr="00335BF3">
        <w:tc>
          <w:tcPr>
            <w:tcW w:w="6771" w:type="dxa"/>
          </w:tcPr>
          <w:p w:rsidR="00735A01" w:rsidRDefault="00735A01" w:rsidP="00C607C9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*Служебные записки</w:t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735A01" w:rsidRPr="00C607C9" w:rsidRDefault="00735A01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735A01" w:rsidRPr="00DA75A1" w:rsidRDefault="00735A01" w:rsidP="00422F74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4F1C8A" w:rsidRPr="00DA75A1" w:rsidTr="00335BF3">
        <w:tc>
          <w:tcPr>
            <w:tcW w:w="6771" w:type="dxa"/>
            <w:shd w:val="clear" w:color="auto" w:fill="D9D9D9" w:themeFill="background1" w:themeFillShade="D9"/>
          </w:tcPr>
          <w:p w:rsidR="004F1C8A" w:rsidRPr="00DA75A1" w:rsidRDefault="004F1C8A" w:rsidP="00DE5DFF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F1C8A" w:rsidRPr="00C607C9" w:rsidRDefault="004F1C8A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F1C8A" w:rsidRPr="00C607C9" w:rsidRDefault="004F1C8A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1C8A" w:rsidRPr="00DA75A1" w:rsidRDefault="004F1C8A" w:rsidP="00DE5DFF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4F1C8A" w:rsidRPr="00DA75A1" w:rsidTr="00335BF3">
        <w:tc>
          <w:tcPr>
            <w:tcW w:w="6771" w:type="dxa"/>
          </w:tcPr>
          <w:p w:rsidR="004F1C8A" w:rsidRDefault="003D2060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Положение о службе охраны труда</w:t>
            </w:r>
          </w:p>
        </w:tc>
        <w:tc>
          <w:tcPr>
            <w:tcW w:w="709" w:type="dxa"/>
          </w:tcPr>
          <w:p w:rsidR="004F1C8A" w:rsidRPr="00C607C9" w:rsidRDefault="004F1C8A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4F1C8A" w:rsidRPr="00C607C9" w:rsidRDefault="004F1C8A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4F1C8A" w:rsidRPr="00DA75A1" w:rsidRDefault="004F1C8A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186D43" w:rsidRPr="00DA75A1" w:rsidTr="00335BF3">
        <w:tc>
          <w:tcPr>
            <w:tcW w:w="6771" w:type="dxa"/>
          </w:tcPr>
          <w:p w:rsidR="00186D43" w:rsidRDefault="00186D4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 о назначении ответственного за ОТ в организации</w:t>
            </w:r>
          </w:p>
        </w:tc>
        <w:tc>
          <w:tcPr>
            <w:tcW w:w="709" w:type="dxa"/>
          </w:tcPr>
          <w:p w:rsidR="00186D43" w:rsidRPr="00C607C9" w:rsidRDefault="00186D4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186D43" w:rsidRPr="00C607C9" w:rsidRDefault="00186D4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186D43" w:rsidRPr="00DA75A1" w:rsidRDefault="00186D43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186D43" w:rsidRPr="00DA75A1" w:rsidTr="00335BF3">
        <w:tc>
          <w:tcPr>
            <w:tcW w:w="6771" w:type="dxa"/>
          </w:tcPr>
          <w:p w:rsidR="00186D43" w:rsidRDefault="00186D4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 о возложении обязанностей инженера по ОТ на одного из специалистов или договор о привлечении специалистов (организации), оказывающей услуги по ОТ</w:t>
            </w:r>
          </w:p>
        </w:tc>
        <w:tc>
          <w:tcPr>
            <w:tcW w:w="709" w:type="dxa"/>
          </w:tcPr>
          <w:p w:rsidR="00186D43" w:rsidRPr="00C607C9" w:rsidRDefault="00186D4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186D43" w:rsidRPr="00C607C9" w:rsidRDefault="00186D4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186D43" w:rsidRPr="00DA75A1" w:rsidRDefault="00186D43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186D43" w:rsidRPr="00DA75A1" w:rsidTr="00335BF3">
        <w:tc>
          <w:tcPr>
            <w:tcW w:w="6771" w:type="dxa"/>
          </w:tcPr>
          <w:p w:rsidR="00186D43" w:rsidRDefault="00186D43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Должностная инструкция инженера по охране труда</w:t>
            </w:r>
          </w:p>
        </w:tc>
        <w:tc>
          <w:tcPr>
            <w:tcW w:w="709" w:type="dxa"/>
          </w:tcPr>
          <w:p w:rsidR="00186D43" w:rsidRPr="00C607C9" w:rsidRDefault="00186D4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186D43" w:rsidRPr="00C607C9" w:rsidRDefault="00186D43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186D43" w:rsidRPr="00DA75A1" w:rsidRDefault="00186D43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D2060" w:rsidRPr="00DA75A1" w:rsidTr="00335BF3">
        <w:tc>
          <w:tcPr>
            <w:tcW w:w="6771" w:type="dxa"/>
          </w:tcPr>
          <w:p w:rsidR="003D2060" w:rsidRDefault="003D2060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 о назначении ответственного за проведение вводного инструктажа по ОТ</w:t>
            </w:r>
          </w:p>
        </w:tc>
        <w:tc>
          <w:tcPr>
            <w:tcW w:w="709" w:type="dxa"/>
          </w:tcPr>
          <w:p w:rsidR="003D2060" w:rsidRPr="00C607C9" w:rsidRDefault="003D2060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3D2060" w:rsidRPr="00C607C9" w:rsidRDefault="003D2060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3D2060" w:rsidRPr="00DA75A1" w:rsidRDefault="003D2060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4F1C8A" w:rsidRPr="00DA75A1" w:rsidTr="00335BF3">
        <w:tc>
          <w:tcPr>
            <w:tcW w:w="6771" w:type="dxa"/>
          </w:tcPr>
          <w:p w:rsidR="004F1C8A" w:rsidRPr="00DA75A1" w:rsidRDefault="003D2060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Программа вводного инструктажа, утвержденная работодателем</w:t>
            </w:r>
          </w:p>
        </w:tc>
        <w:tc>
          <w:tcPr>
            <w:tcW w:w="709" w:type="dxa"/>
          </w:tcPr>
          <w:p w:rsidR="004F1C8A" w:rsidRPr="00C607C9" w:rsidRDefault="004F1C8A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4F1C8A" w:rsidRPr="00C607C9" w:rsidRDefault="004F1C8A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4F1C8A" w:rsidRPr="00DA75A1" w:rsidRDefault="004F1C8A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186D43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Инструкция проведения Вводного инструктажа по ОТ</w:t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Журнал регистрации вводного инструктажа по ОТ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3D2060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Личная карточка прохождения обучения по ОТ</w:t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3D2060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Перечень профессий и должностей работников, освобожденных от инструктажа на рабочем месте (утверждается работодателем)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6D7D0D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 о назначении ответственных за проведение первичного инструктажа на рабочем месте по ОТ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775C5A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Программа</w:t>
            </w:r>
            <w:r w:rsidRPr="00775C5A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мы) инструктажа на рабочем месте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Инструкции по ОТ для  работников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Перечень инстукций по ОТ, действующих в организации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775C5A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Журнал регистрации инструкций по ОТ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775C5A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Журнал учета выдачи инструкций по ОТ </w:t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775C5A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График проведения обучения по ОТ (повторный инструктаж раз в 6 мес, специальное обучение по ОТ раз в 3 года, целевой  инструктаж)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Приказ о создании комиссии по проверки знаний по ОТ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График проверки знаний по ОТ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Протоколы результатов проверки знаний работников по ОТ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Удостоверения о проверке знаний по ОТ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B2735B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Документация по специальной оценке условий труда  (СОУТ)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*Перечень профессий и видов работ, при выполнении которых обязательно прохождение медицинских осмотров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*Список контингентов, подлежащих периодическим медицинским осмотрам</w:t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*Поименный список лиц, подлежащих периодическому мед. осмотру</w:t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7F6EAB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*График проведения периодических медицинских осмотров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Pr="00917BB2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**Журнал учета предрейсовых осмотров водителей (Форма </w:t>
            </w:r>
            <w:r w:rsidRPr="00C607C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N</w:t>
            </w:r>
            <w:r w:rsidRPr="00917BB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139/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у)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DA75A1" w:rsidTr="00335BF3">
        <w:tc>
          <w:tcPr>
            <w:tcW w:w="6771" w:type="dxa"/>
          </w:tcPr>
          <w:p w:rsidR="00E86789" w:rsidRDefault="00E86789" w:rsidP="00DE5DFF">
            <w:pPr>
              <w:ind w:left="284" w:hanging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**Журнал регистрации инструктажей по безопасности дорожного движения</w:t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</w:tcPr>
          <w:p w:rsidR="00E86789" w:rsidRPr="00DA75A1" w:rsidRDefault="00E86789" w:rsidP="00DE5DFF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86789" w:rsidRPr="006663C8" w:rsidTr="00335BF3">
        <w:tc>
          <w:tcPr>
            <w:tcW w:w="6771" w:type="dxa"/>
            <w:shd w:val="clear" w:color="auto" w:fill="D9D9D9" w:themeFill="background1" w:themeFillShade="D9"/>
          </w:tcPr>
          <w:p w:rsidR="00E86789" w:rsidRPr="006663C8" w:rsidRDefault="00E86789" w:rsidP="006D7D0D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*Номенклатура дел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6789" w:rsidRPr="00C607C9" w:rsidRDefault="00E86789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86789" w:rsidRPr="006663C8" w:rsidRDefault="00E86789" w:rsidP="00DE5DFF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E86789" w:rsidRPr="006663C8" w:rsidTr="00335BF3">
        <w:tc>
          <w:tcPr>
            <w:tcW w:w="6771" w:type="dxa"/>
            <w:shd w:val="clear" w:color="auto" w:fill="D9D9D9" w:themeFill="background1" w:themeFillShade="D9"/>
          </w:tcPr>
          <w:p w:rsidR="00E86789" w:rsidRPr="006663C8" w:rsidRDefault="00E86789" w:rsidP="00453117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*</w:t>
            </w:r>
            <w:r w:rsidRPr="006663C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Личные дела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6789" w:rsidRPr="00C607C9" w:rsidRDefault="00E8678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6789" w:rsidRPr="00C607C9" w:rsidRDefault="00E8678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86789" w:rsidRPr="006663C8" w:rsidRDefault="00E86789" w:rsidP="00A32B5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</w:tbl>
    <w:p w:rsidR="001B473D" w:rsidRPr="009043BC" w:rsidRDefault="009043BC" w:rsidP="00453117">
      <w:pPr>
        <w:pStyle w:val="ListParagraph"/>
        <w:numPr>
          <w:ilvl w:val="0"/>
          <w:numId w:val="2"/>
        </w:numPr>
        <w:spacing w:before="240" w:after="240" w:line="240" w:lineRule="auto"/>
        <w:ind w:left="0" w:firstLine="0"/>
        <w:contextualSpacing w:val="0"/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</w:pPr>
      <w:r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lastRenderedPageBreak/>
        <w:t>Оценка качества</w:t>
      </w:r>
      <w:r w:rsidR="001B473D" w:rsidRPr="009043BC"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t xml:space="preserve"> </w:t>
      </w:r>
      <w:r w:rsidR="00CD1BDC"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t>документов</w:t>
      </w:r>
      <w:r w:rsidR="006D7D0D"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t xml:space="preserve"> </w:t>
      </w:r>
      <w:r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t xml:space="preserve"> </w:t>
      </w:r>
      <w:r w:rsidR="00FE6813"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br/>
        <w:t xml:space="preserve">       </w:t>
      </w:r>
      <w:r w:rsidRPr="00CD1BDC">
        <w:rPr>
          <w:rFonts w:ascii="Verdana" w:eastAsia="Times New Roman" w:hAnsi="Verdana" w:cs="Tahoma"/>
          <w:bCs/>
          <w:color w:val="BC262C"/>
          <w:sz w:val="24"/>
          <w:szCs w:val="24"/>
          <w:lang w:eastAsia="ru-RU"/>
        </w:rPr>
        <w:t>(содержание, оформление, регистрация, хранение)</w:t>
      </w:r>
    </w:p>
    <w:tbl>
      <w:tblPr>
        <w:tblStyle w:val="TableGrid"/>
        <w:tblW w:w="1031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567"/>
        <w:gridCol w:w="567"/>
        <w:gridCol w:w="1417"/>
      </w:tblGrid>
      <w:tr w:rsidR="00951796" w:rsidRPr="00CF7A89" w:rsidTr="00C224DD">
        <w:trPr>
          <w:trHeight w:val="289"/>
        </w:trPr>
        <w:tc>
          <w:tcPr>
            <w:tcW w:w="7763" w:type="dxa"/>
            <w:vAlign w:val="center"/>
          </w:tcPr>
          <w:p w:rsidR="00951796" w:rsidRPr="00CF7A89" w:rsidRDefault="00951796" w:rsidP="00A32B5C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51796" w:rsidRPr="00CF7A89" w:rsidRDefault="00951796" w:rsidP="00A32B5C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951796" w:rsidRPr="00CF7A89" w:rsidRDefault="00951796" w:rsidP="00A32B5C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951796" w:rsidRPr="00CF7A89" w:rsidRDefault="00422F74" w:rsidP="00422F74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Комментарии</w:t>
            </w:r>
          </w:p>
        </w:tc>
      </w:tr>
      <w:tr w:rsidR="00D21349" w:rsidRPr="00DA75A1" w:rsidTr="00C224DD">
        <w:tc>
          <w:tcPr>
            <w:tcW w:w="7763" w:type="dxa"/>
            <w:shd w:val="clear" w:color="auto" w:fill="D9D9D9" w:themeFill="background1" w:themeFillShade="D9"/>
          </w:tcPr>
          <w:p w:rsidR="00D21349" w:rsidRPr="00DA75A1" w:rsidRDefault="00D21349" w:rsidP="007508BF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DA75A1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Трудовые книжки, вкладыши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21349" w:rsidRPr="00DA75A1" w:rsidRDefault="00D21349" w:rsidP="005820DF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D21349" w:rsidRPr="00DA75A1" w:rsidTr="00C224DD">
        <w:tc>
          <w:tcPr>
            <w:tcW w:w="7763" w:type="dxa"/>
          </w:tcPr>
          <w:p w:rsidR="00D21349" w:rsidRPr="00092593" w:rsidRDefault="00D21349" w:rsidP="00453117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Трудовые книжки и вкладыши хранятся в несгораемом сейфе.</w:t>
            </w:r>
          </w:p>
        </w:tc>
        <w:tc>
          <w:tcPr>
            <w:tcW w:w="567" w:type="dxa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D21349" w:rsidRPr="00DA75A1" w:rsidRDefault="00D21349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D21349" w:rsidRPr="00DA75A1" w:rsidTr="00C224DD">
        <w:tc>
          <w:tcPr>
            <w:tcW w:w="7763" w:type="dxa"/>
          </w:tcPr>
          <w:p w:rsidR="00D21349" w:rsidRPr="00092593" w:rsidRDefault="00D21349" w:rsidP="00453117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Приказ о назначении лица, ответственного за учет, ведение и хранение трудовых книжек оформлен должным образом, подписан руководителем, имеется подпись </w:t>
            </w:r>
            <w:r w:rsidR="00FE681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ответственного </w:t>
            </w: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работника об ознакомлении с приказом. </w:t>
            </w:r>
          </w:p>
        </w:tc>
        <w:tc>
          <w:tcPr>
            <w:tcW w:w="567" w:type="dxa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D21349" w:rsidRPr="00DA75A1" w:rsidRDefault="00D21349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D21349" w:rsidRPr="00DA75A1" w:rsidTr="00C224DD">
        <w:tc>
          <w:tcPr>
            <w:tcW w:w="7763" w:type="dxa"/>
          </w:tcPr>
          <w:p w:rsidR="00D21349" w:rsidRPr="00092593" w:rsidRDefault="00D21349" w:rsidP="00453117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Зарегистрированы в «Книге учета трудовых книжек и вкладышей»</w:t>
            </w:r>
            <w:r w:rsidR="00FE681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. У всех уволившихся сотрудников стоит подпись сотрудника  в получении трудовой книжки.</w:t>
            </w:r>
          </w:p>
        </w:tc>
        <w:tc>
          <w:tcPr>
            <w:tcW w:w="567" w:type="dxa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D21349" w:rsidRPr="00DA75A1" w:rsidRDefault="00D21349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D21349" w:rsidRPr="00DA75A1" w:rsidTr="00C224DD">
        <w:tc>
          <w:tcPr>
            <w:tcW w:w="7763" w:type="dxa"/>
          </w:tcPr>
          <w:p w:rsidR="00D21349" w:rsidRPr="00092593" w:rsidRDefault="00D21349" w:rsidP="00453117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Новые трудовые книжки и вкладыши, выдаваемые сотрудникам, закуплены организацией в установленном порядке, зарегистрированы в «Приходно-расходной книге по учету бланков трудовой книжки и вкладышей»</w:t>
            </w:r>
          </w:p>
        </w:tc>
        <w:tc>
          <w:tcPr>
            <w:tcW w:w="567" w:type="dxa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D21349" w:rsidRPr="00DA75A1" w:rsidRDefault="00D21349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D21349" w:rsidRPr="002D343C" w:rsidTr="00C224DD">
        <w:tc>
          <w:tcPr>
            <w:tcW w:w="7763" w:type="dxa"/>
          </w:tcPr>
          <w:p w:rsidR="00D21349" w:rsidRPr="00092593" w:rsidRDefault="00D21349" w:rsidP="00453117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Имеются заявления работников об оформлении новых трудовых книжек и вкладышей </w:t>
            </w:r>
          </w:p>
        </w:tc>
        <w:tc>
          <w:tcPr>
            <w:tcW w:w="567" w:type="dxa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D21349" w:rsidRPr="002D343C" w:rsidRDefault="00D21349" w:rsidP="005820DF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D21349" w:rsidRPr="00DA75A1" w:rsidTr="00C224DD">
        <w:tc>
          <w:tcPr>
            <w:tcW w:w="7763" w:type="dxa"/>
          </w:tcPr>
          <w:p w:rsidR="00D21349" w:rsidRPr="00092593" w:rsidRDefault="00D21349" w:rsidP="00453117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Сумма, полученная с работника за выдачу новой трудовой книжки или вкладыша, соответствует сумме, затраченной на ее приобретение.</w:t>
            </w:r>
            <w:r w:rsidR="00E867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(*)</w:t>
            </w:r>
          </w:p>
        </w:tc>
        <w:tc>
          <w:tcPr>
            <w:tcW w:w="567" w:type="dxa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D21349" w:rsidRPr="00C607C9" w:rsidRDefault="00D21349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D21349" w:rsidRPr="00DA75A1" w:rsidRDefault="00D21349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02414E" w:rsidRPr="00DA75A1" w:rsidTr="00C224DD">
        <w:tc>
          <w:tcPr>
            <w:tcW w:w="7763" w:type="dxa"/>
          </w:tcPr>
          <w:p w:rsidR="0002414E" w:rsidRPr="00092593" w:rsidRDefault="00E86789" w:rsidP="0037305C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Есть</w:t>
            </w:r>
            <w:r w:rsidR="0002414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ли </w:t>
            </w:r>
            <w:r w:rsidR="0002414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трудовые книжки,  которые не могут быть приняты в работу, не действительны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02414E" w:rsidRPr="00DA75A1" w:rsidRDefault="0002414E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02414E" w:rsidRPr="00DA75A1" w:rsidTr="00C224DD">
        <w:tc>
          <w:tcPr>
            <w:tcW w:w="7763" w:type="dxa"/>
          </w:tcPr>
          <w:p w:rsidR="0002414E" w:rsidRPr="00092593" w:rsidRDefault="0002414E" w:rsidP="00117402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Поддельные трудовые книжки (отсутствие необходимых надписей и изображений на титульном листе, отсутствие водяных знаков, отсутствие надписи Гознак на последней странице и пр.)</w:t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02414E" w:rsidRPr="00DA75A1" w:rsidRDefault="0002414E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DE5DFF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Серия книжки (вкладыша)  соответствует дате ее заполнения на титульном листе (до 01.01.2004 – серия АТ, после – серия ТК; вкладыши до 2004 – АТ, после - ВТ) </w:t>
            </w:r>
          </w:p>
        </w:tc>
        <w:tc>
          <w:tcPr>
            <w:tcW w:w="567" w:type="dxa"/>
          </w:tcPr>
          <w:p w:rsidR="0037305C" w:rsidRPr="00C607C9" w:rsidRDefault="0037305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02414E" w:rsidRPr="00DA75A1" w:rsidTr="00C224DD">
        <w:tc>
          <w:tcPr>
            <w:tcW w:w="7763" w:type="dxa"/>
          </w:tcPr>
          <w:p w:rsidR="0002414E" w:rsidRPr="00092593" w:rsidRDefault="0002414E" w:rsidP="00DE5DFF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Трудовая книжка образца 1974 года, выданная в бывших республиках СССР – независимых государствах, после 25.12.1991 (например, в Белоруссии и пр.)</w:t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02414E" w:rsidRPr="00DA75A1" w:rsidRDefault="0002414E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02414E" w:rsidRPr="00DA75A1" w:rsidTr="00C224DD">
        <w:tc>
          <w:tcPr>
            <w:tcW w:w="7763" w:type="dxa"/>
          </w:tcPr>
          <w:p w:rsidR="0002414E" w:rsidRPr="00092593" w:rsidRDefault="0002414E" w:rsidP="00117402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Иностранная трудовая книжка (вкладыш)</w:t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02414E" w:rsidRPr="00DA75A1" w:rsidRDefault="0002414E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02414E" w:rsidRPr="00DA75A1" w:rsidTr="00C224DD">
        <w:tc>
          <w:tcPr>
            <w:tcW w:w="7763" w:type="dxa"/>
          </w:tcPr>
          <w:p w:rsidR="0002414E" w:rsidRPr="00092593" w:rsidRDefault="0002414E" w:rsidP="00117402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Трудовая книжка колхозника (если  проверяемая  организация не является колхозом)</w:t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02414E" w:rsidRPr="00DA75A1" w:rsidRDefault="0002414E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02414E" w:rsidRPr="00DA75A1" w:rsidTr="00C224DD">
        <w:tc>
          <w:tcPr>
            <w:tcW w:w="7763" w:type="dxa"/>
          </w:tcPr>
          <w:p w:rsidR="0002414E" w:rsidRPr="00092593" w:rsidRDefault="0002414E" w:rsidP="0002414E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 трудовой книжке отсутствуют (вырваны) страницы.</w:t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02414E" w:rsidRPr="00DA75A1" w:rsidRDefault="0002414E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02414E" w:rsidRPr="00DA75A1" w:rsidTr="00C224DD">
        <w:tc>
          <w:tcPr>
            <w:tcW w:w="7763" w:type="dxa"/>
          </w:tcPr>
          <w:p w:rsidR="0002414E" w:rsidRDefault="0002414E" w:rsidP="0002414E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</w:t>
            </w:r>
            <w:r w:rsidRPr="0002414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а титульном листе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отсутствует </w:t>
            </w:r>
            <w:r w:rsidRPr="0002414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подпис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ь</w:t>
            </w:r>
            <w:r w:rsidRPr="0002414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лица, ответственного за ведение трудовых книжек и (или) печати организации (либо кадровой службы)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, выдавшей трудовую книжку</w:t>
            </w:r>
            <w:r w:rsidRPr="0002414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, за исключением трудовых книжек образца 1938 года</w:t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02414E" w:rsidRPr="00DA75A1" w:rsidRDefault="0002414E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02414E" w:rsidRPr="00DA75A1" w:rsidTr="00C224DD">
        <w:tc>
          <w:tcPr>
            <w:tcW w:w="7763" w:type="dxa"/>
          </w:tcPr>
          <w:p w:rsidR="0002414E" w:rsidRPr="0002414E" w:rsidRDefault="00DE5DFF" w:rsidP="0002414E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2414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 изменении фамилии на титульном листе трудовой книжки прежняя запись замазана корректором или зачеркнута так, что не читается.</w:t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02414E" w:rsidRPr="00DA75A1" w:rsidRDefault="0002414E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Default="0037305C" w:rsidP="00DE5DFF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Имеются ошибки и исправления, допущенные при заполнении титульного листа трудовой книжки </w:t>
            </w:r>
          </w:p>
        </w:tc>
        <w:tc>
          <w:tcPr>
            <w:tcW w:w="567" w:type="dxa"/>
          </w:tcPr>
          <w:p w:rsidR="0037305C" w:rsidRPr="00C607C9" w:rsidRDefault="0037305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02414E" w:rsidRPr="00DA75A1" w:rsidTr="00C224DD">
        <w:tc>
          <w:tcPr>
            <w:tcW w:w="7763" w:type="dxa"/>
          </w:tcPr>
          <w:p w:rsidR="0002414E" w:rsidRPr="0002414E" w:rsidRDefault="0002414E" w:rsidP="0002414E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Трудовая книжка заполнена </w:t>
            </w:r>
            <w:r w:rsidR="00DE5DFF" w:rsidRPr="0002414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ручкой с зелеными или красными чернилами.</w:t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02414E" w:rsidRPr="00C607C9" w:rsidRDefault="0002414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02414E" w:rsidRPr="00DA75A1" w:rsidRDefault="0002414E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DE5DFF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Книжки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(вкладыши) соответствуют установленному законодательно образцу и заполнены без ошибок.</w:t>
            </w:r>
          </w:p>
        </w:tc>
        <w:tc>
          <w:tcPr>
            <w:tcW w:w="567" w:type="dxa"/>
          </w:tcPr>
          <w:p w:rsidR="0037305C" w:rsidRPr="00C607C9" w:rsidRDefault="0037305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DE5DFF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Записи о фамилии, имени, отчестве и дате рождения сотрудника совпадают с паспортными данными. Изменения этих данных (если есть) сделано на основании подтверждающих документов, о чем на внутренней стороне обложки имеется запись установленного образца, заверенная подписью ответственного сотрудника и печатью организации, вносившей изменения. </w:t>
            </w:r>
          </w:p>
        </w:tc>
        <w:tc>
          <w:tcPr>
            <w:tcW w:w="567" w:type="dxa"/>
          </w:tcPr>
          <w:p w:rsidR="0037305C" w:rsidRPr="00C607C9" w:rsidRDefault="0037305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Default="0037305C" w:rsidP="00DE5DFF">
            <w:pPr>
              <w:pStyle w:val="ListParagraph"/>
              <w:numPr>
                <w:ilvl w:val="0"/>
                <w:numId w:val="17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 титульном листе есть подпись работника – владельца трудовой книжки.</w:t>
            </w:r>
          </w:p>
        </w:tc>
        <w:tc>
          <w:tcPr>
            <w:tcW w:w="567" w:type="dxa"/>
          </w:tcPr>
          <w:p w:rsidR="0037305C" w:rsidRPr="00C607C9" w:rsidRDefault="0037305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453117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Книжки заполнены в соответствии с  Правилами ведения и хранения трудовых книжек и Инструкцией по заполнению трудовых книжек.</w:t>
            </w:r>
          </w:p>
        </w:tc>
        <w:tc>
          <w:tcPr>
            <w:tcW w:w="567" w:type="dxa"/>
          </w:tcPr>
          <w:p w:rsidR="0037305C" w:rsidRPr="00C607C9" w:rsidRDefault="0037305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453117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Перед внесением записи о приеме на работу указано полное наименование компании-работодателя.</w:t>
            </w:r>
          </w:p>
        </w:tc>
        <w:tc>
          <w:tcPr>
            <w:tcW w:w="567" w:type="dxa"/>
          </w:tcPr>
          <w:p w:rsidR="0037305C" w:rsidRPr="00C607C9" w:rsidRDefault="0037305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37305C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Записи о работе у текущего работодателя внесены на основании приказов (приказы имеются в наличии)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под соответствующими порядковыми номерами. </w:t>
            </w:r>
          </w:p>
        </w:tc>
        <w:tc>
          <w:tcPr>
            <w:tcW w:w="567" w:type="dxa"/>
          </w:tcPr>
          <w:p w:rsidR="0037305C" w:rsidRPr="00C607C9" w:rsidRDefault="0037305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453117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Книжки содержат актуальные данные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о работнике </w:t>
            </w: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 текущий момент времени (ФИО, образование, профессия, переводы на др.должность, награждения и пр.)</w:t>
            </w:r>
          </w:p>
        </w:tc>
        <w:tc>
          <w:tcPr>
            <w:tcW w:w="567" w:type="dxa"/>
          </w:tcPr>
          <w:p w:rsidR="0037305C" w:rsidRPr="00C607C9" w:rsidRDefault="0037305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453117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Всем сотрудникам, у которых заполненены все страницы одного из разделов трудовой книжки, оформлен вкладыш установленного образца, проставлен штамп «Выдан вкладыш» с указанием серии и номера вкладыша.</w:t>
            </w:r>
          </w:p>
        </w:tc>
        <w:tc>
          <w:tcPr>
            <w:tcW w:w="567" w:type="dxa"/>
          </w:tcPr>
          <w:p w:rsidR="0037305C" w:rsidRPr="00C607C9" w:rsidRDefault="0037305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453117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Записи из трудовых книжек о приеме, переводе и увольнении продублированы в личных карточках Т-2 и рядом стоят подписи об ознакомлении работника с этими записями. </w:t>
            </w:r>
          </w:p>
        </w:tc>
        <w:tc>
          <w:tcPr>
            <w:tcW w:w="567" w:type="dxa"/>
          </w:tcPr>
          <w:p w:rsidR="0037305C" w:rsidRPr="00C607C9" w:rsidRDefault="0037305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90410C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90410C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  <w:shd w:val="clear" w:color="auto" w:fill="D9D9D9" w:themeFill="background1" w:themeFillShade="D9"/>
          </w:tcPr>
          <w:p w:rsidR="0037305C" w:rsidRPr="00DA75A1" w:rsidRDefault="0037305C" w:rsidP="00453117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DA75A1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Трудовые договоры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305C" w:rsidRPr="00DA75A1" w:rsidRDefault="0037305C" w:rsidP="005820DF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10314" w:type="dxa"/>
            <w:gridSpan w:val="4"/>
          </w:tcPr>
          <w:p w:rsidR="0037305C" w:rsidRPr="00DA75A1" w:rsidRDefault="0037305C" w:rsidP="00EE123E">
            <w:p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Проверка трудовых договоро</w:t>
            </w:r>
            <w:r w:rsidR="00EE123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может </w:t>
            </w:r>
            <w:r w:rsidR="00EE123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проводиться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0F1E56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сплошная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и</w:t>
            </w:r>
            <w:r w:rsidR="00EE123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ли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0F1E56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выборочная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. </w:t>
            </w:r>
            <w:r w:rsidR="00EE123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</w:t>
            </w:r>
            <w:r w:rsidR="00E867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EE123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выборочной проверке д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ля формирования </w:t>
            </w:r>
            <w:r w:rsidR="00EE123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репрезентативной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выборки рекомендуется отбирать трудовые договора сотрудников с разными должностями, </w:t>
            </w:r>
            <w:r w:rsidR="00EE123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принятых на работу в разные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временны</w:t>
            </w:r>
            <w:r w:rsidR="00EE123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е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период</w:t>
            </w:r>
            <w:r w:rsidR="00EE123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ы (например, все сотрудники с фамилиями на букву А)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.</w:t>
            </w:r>
            <w:r w:rsidR="00EE123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Случайную выборку стоит дополнить трудовыми договорами особых категорий сотрудников: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EE123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руководитель компании, главный бухгалтер, совместители, лица до 18 лет, инвалиды, сотрудники с особыми условиями и пр.</w:t>
            </w: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45311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Зарегистрированы в Журнале регистрации трудовых договоров и доп.соглашений (имеют регистрационный номер)</w:t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45311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Каждый трудовой договор содержит следующий набор реквизитов</w:t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Название документа – Трудовой договор</w:t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создания договора</w:t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Место подписания договора – город</w:t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Наименование работодателя, сведения о представителе работодателя, подписавшем трудовой договор  (ФИО, должность, основание для полномочий)</w:t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A85B21" w:rsidRPr="00CF7A89" w:rsidTr="00C224DD">
        <w:trPr>
          <w:trHeight w:val="289"/>
        </w:trPr>
        <w:tc>
          <w:tcPr>
            <w:tcW w:w="7763" w:type="dxa"/>
            <w:vAlign w:val="center"/>
          </w:tcPr>
          <w:p w:rsidR="00A85B21" w:rsidRPr="00CF7A89" w:rsidRDefault="00A85B21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85B21" w:rsidRPr="00CF7A89" w:rsidRDefault="00A85B21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A85B21" w:rsidRPr="00CF7A89" w:rsidRDefault="00A85B21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A85B21" w:rsidRPr="00CF7A89" w:rsidRDefault="00A85B21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Комментарии</w:t>
            </w: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EE123E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ФИО работника </w:t>
            </w:r>
          </w:p>
        </w:tc>
        <w:tc>
          <w:tcPr>
            <w:tcW w:w="567" w:type="dxa"/>
          </w:tcPr>
          <w:p w:rsidR="00EE123E" w:rsidRPr="00C607C9" w:rsidRDefault="00EE123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Default="0037305C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Текст договора, содержащий все обязательные условия в ссотв. со ст.57 ТК РФ)</w:t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37305C" w:rsidRPr="00DA75A1" w:rsidTr="00C224DD">
        <w:tc>
          <w:tcPr>
            <w:tcW w:w="7763" w:type="dxa"/>
          </w:tcPr>
          <w:p w:rsidR="0037305C" w:rsidRPr="00092593" w:rsidRDefault="0037305C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Реквизиты сторон</w:t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7305C" w:rsidRPr="00C607C9" w:rsidRDefault="0037305C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7305C" w:rsidRPr="00DA75A1" w:rsidRDefault="0037305C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Default="00EE123E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Подписи сторон</w:t>
            </w:r>
          </w:p>
        </w:tc>
        <w:tc>
          <w:tcPr>
            <w:tcW w:w="567" w:type="dxa"/>
          </w:tcPr>
          <w:p w:rsidR="00EE123E" w:rsidRPr="00C607C9" w:rsidRDefault="00EE123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Трудовой договор содержит</w:t>
            </w: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все обязательные условия (ст. 57 ТК РФ)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Место работы (с указанием обособленного структурного подразделения и его местонахождения)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Трудовая функция (для отдельных профессий наименование в соответствии с квалификационными справочниками)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Дата начала работы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Условия оплаты труда (размер тарифной ставки или оклада, доплаты, надбавки и поощрительные выплаты)</w:t>
            </w:r>
            <w:r w:rsidR="00C3462A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, даты выплаты заработной платы.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Режим рабочего времени и времени отдыха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E86789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Компенсации за тяжелую работу и работу с вредн</w:t>
            </w:r>
            <w:r w:rsidR="00E86789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ы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ми и (или) опасными условиями труда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Условия, определяющие характер работы (подвижной, разъездной, в пути и пр.)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16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Условие об обязательном социальном страховании в соответствии с ТК РФ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15453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 содержат незаконных условий или условий, ограничивающих права или снижающих уровень гарантий по сравнению с установленными трудовым законодательством и иными нормативными правовыми актами.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Условие об испытании при преме на работу установлено в соответствии с нормами трудового законодательства (с учетом максимальной продолжительности испытательного срока и категорий сотрудников, которым испытательный срок не устанавливается). 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Трудовой договор заключен на неопределенный срок, или срок обоснован в соответствии с требованиями законодательства.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Договор состоит из 1 листа или листы договора скреплены </w:t>
            </w:r>
            <w:r w:rsidR="00693EA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и заверены </w:t>
            </w: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таким образом, что исключает их подмену. 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Перед подписанием трудового договора соблюдены все необходимые процедуры (предварительный мед. осмотр и пр.)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Перед подписанием трудового договора работник ознакомлен с локальными нормативными актами организации, о чем имеется соответствующая запись и подпись работника.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Работник получил на руки второй экземпляр договора, о чем имеется соответствующая запись с его подписью и датой.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Дополнительные соглашения к трудовому договору имеют необходимые реквизиты (данные сотрудника и организации, привязка к трудовому договору), подписаны работником и работодателем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Дополнительные соглашения к трудовому договору не содержат незаконных условий или условий, ограничивающих права или снижающих уровень гарантий по сравнению с установленными трудовым законодательством и иными нормативными правовыми актами.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092593" w:rsidRDefault="00EE123E" w:rsidP="0045311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Работник получил на руки второй экземпляр дополнительного соглашения к трудовому договору, о чем имеется соответствующая запись с его подписью и датой.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693EA6" w:rsidRPr="00DA75A1" w:rsidTr="00C224DD">
        <w:tc>
          <w:tcPr>
            <w:tcW w:w="7763" w:type="dxa"/>
            <w:shd w:val="clear" w:color="auto" w:fill="D9D9D9" w:themeFill="background1" w:themeFillShade="D9"/>
          </w:tcPr>
          <w:p w:rsidR="00693EA6" w:rsidRPr="00DA75A1" w:rsidRDefault="00693EA6" w:rsidP="00DE5DFF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DA75A1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Приказы по личному составу</w:t>
            </w: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, по основной деятельности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93EA6" w:rsidRPr="00C607C9" w:rsidRDefault="00693EA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93EA6" w:rsidRPr="00C607C9" w:rsidRDefault="00693EA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3EA6" w:rsidRPr="00DA75A1" w:rsidRDefault="00693EA6" w:rsidP="00DE5DFF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693EA6" w:rsidRPr="00DA75A1" w:rsidTr="00C224DD">
        <w:tc>
          <w:tcPr>
            <w:tcW w:w="7763" w:type="dxa"/>
          </w:tcPr>
          <w:p w:rsidR="00693EA6" w:rsidRPr="00092593" w:rsidRDefault="00693EA6" w:rsidP="00DE5DFF">
            <w:pPr>
              <w:pStyle w:val="ListParagraph"/>
              <w:numPr>
                <w:ilvl w:val="0"/>
                <w:numId w:val="6"/>
              </w:numPr>
              <w:ind w:left="709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Разделены на дела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(папки)</w:t>
            </w: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, в соответствии со сроком хранения</w:t>
            </w:r>
          </w:p>
        </w:tc>
        <w:tc>
          <w:tcPr>
            <w:tcW w:w="567" w:type="dxa"/>
          </w:tcPr>
          <w:p w:rsidR="00693EA6" w:rsidRPr="00C607C9" w:rsidRDefault="00693EA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693EA6" w:rsidRPr="00C607C9" w:rsidRDefault="00693EA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693EA6" w:rsidRPr="00DA75A1" w:rsidRDefault="00693EA6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693EA6" w:rsidRPr="00DA75A1" w:rsidTr="00C224DD">
        <w:tc>
          <w:tcPr>
            <w:tcW w:w="7763" w:type="dxa"/>
          </w:tcPr>
          <w:p w:rsidR="00693EA6" w:rsidRPr="00092593" w:rsidRDefault="00693EA6" w:rsidP="00DE5DFF">
            <w:pPr>
              <w:pStyle w:val="ListParagraph"/>
              <w:numPr>
                <w:ilvl w:val="0"/>
                <w:numId w:val="6"/>
              </w:numPr>
              <w:ind w:left="709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Регистрируются в соответствующих журналах учета (регистрации) – имеют регистрационные номера</w:t>
            </w:r>
          </w:p>
        </w:tc>
        <w:tc>
          <w:tcPr>
            <w:tcW w:w="567" w:type="dxa"/>
          </w:tcPr>
          <w:p w:rsidR="00693EA6" w:rsidRPr="00C607C9" w:rsidRDefault="00693EA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693EA6" w:rsidRPr="00C607C9" w:rsidRDefault="00693EA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693EA6" w:rsidRPr="00DA75A1" w:rsidRDefault="00693EA6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693EA6" w:rsidRPr="00DA75A1" w:rsidTr="00C224DD">
        <w:tc>
          <w:tcPr>
            <w:tcW w:w="7763" w:type="dxa"/>
          </w:tcPr>
          <w:p w:rsidR="00693EA6" w:rsidRPr="00092593" w:rsidRDefault="00693EA6" w:rsidP="00DE5DFF">
            <w:pPr>
              <w:pStyle w:val="ListParagraph"/>
              <w:numPr>
                <w:ilvl w:val="0"/>
                <w:numId w:val="6"/>
              </w:numPr>
              <w:ind w:left="709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Оформлены на бланках унифицированных форм (до 01.01.2013) или фирменном бланке организации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. После 01.01.13 – оформлены по форме, утвержденной организацией.</w:t>
            </w:r>
          </w:p>
        </w:tc>
        <w:tc>
          <w:tcPr>
            <w:tcW w:w="567" w:type="dxa"/>
          </w:tcPr>
          <w:p w:rsidR="00693EA6" w:rsidRPr="00C607C9" w:rsidRDefault="00693EA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693EA6" w:rsidRPr="00C607C9" w:rsidRDefault="00693EA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693EA6" w:rsidRPr="00DA75A1" w:rsidRDefault="00693EA6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693EA6" w:rsidRPr="00DA75A1" w:rsidTr="00C224DD">
        <w:tc>
          <w:tcPr>
            <w:tcW w:w="7763" w:type="dxa"/>
          </w:tcPr>
          <w:p w:rsidR="00693EA6" w:rsidRPr="00092593" w:rsidRDefault="00693EA6" w:rsidP="00DE5DFF">
            <w:pPr>
              <w:pStyle w:val="ListParagraph"/>
              <w:numPr>
                <w:ilvl w:val="0"/>
                <w:numId w:val="6"/>
              </w:numPr>
              <w:ind w:left="709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Содержат необходимые реквизиты (данные об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авторе документа  (наименование </w:t>
            </w: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организации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)</w:t>
            </w: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наименование документа, регистрационный номер, </w:t>
            </w: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дата, 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текст,  подпись работодателя,  утверждения, </w:t>
            </w: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согласования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, ознакомления </w:t>
            </w: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</w:tcPr>
          <w:p w:rsidR="00693EA6" w:rsidRPr="00C607C9" w:rsidRDefault="00693EA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693EA6" w:rsidRPr="00C607C9" w:rsidRDefault="00693EA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693EA6" w:rsidRPr="00DA75A1" w:rsidRDefault="00693EA6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693EA6" w:rsidRPr="00297E5D" w:rsidTr="00C224DD">
        <w:tc>
          <w:tcPr>
            <w:tcW w:w="7763" w:type="dxa"/>
          </w:tcPr>
          <w:p w:rsidR="00693EA6" w:rsidRPr="00092593" w:rsidRDefault="00693EA6" w:rsidP="00693EA6">
            <w:pPr>
              <w:pStyle w:val="ListParagraph"/>
              <w:numPr>
                <w:ilvl w:val="0"/>
                <w:numId w:val="6"/>
              </w:numPr>
              <w:ind w:left="709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Мотивированное мнение выборного профсоюзного органа в письменной форме № … рассмотрено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(если есть выборный орган)</w:t>
            </w:r>
            <w:r w:rsidRPr="0009259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</w:tcPr>
          <w:p w:rsidR="00693EA6" w:rsidRPr="00C607C9" w:rsidRDefault="00693EA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693EA6" w:rsidRPr="00C607C9" w:rsidRDefault="00693EA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693EA6" w:rsidRPr="00DA75A1" w:rsidRDefault="00693EA6" w:rsidP="00DE5DFF">
            <w:pPr>
              <w:ind w:left="284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  <w:shd w:val="clear" w:color="auto" w:fill="D9D9D9" w:themeFill="background1" w:themeFillShade="D9"/>
          </w:tcPr>
          <w:p w:rsidR="00EE123E" w:rsidRPr="00DA75A1" w:rsidRDefault="00EE123E" w:rsidP="00453117">
            <w:pPr>
              <w:pStyle w:val="ListParagraph"/>
              <w:numPr>
                <w:ilvl w:val="1"/>
                <w:numId w:val="2"/>
              </w:numPr>
              <w:ind w:left="567" w:hanging="567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DA75A1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Личные карточки Т-2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1E7BE4" w:rsidRDefault="00B2345D" w:rsidP="0004646C">
            <w:pPr>
              <w:pStyle w:val="ListParagraph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Ведутся на утвержденных бланках (Унифицированная форма Т-2), </w:t>
            </w:r>
            <w:r w:rsidR="00EE123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 бумажном виде, плотн</w:t>
            </w:r>
            <w:r w:rsidR="0004646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ая бумага</w:t>
            </w:r>
            <w:r w:rsidR="0004646C" w:rsidRPr="0004646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/</w:t>
            </w:r>
            <w:r w:rsidR="00EE123E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картон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1E7BE4" w:rsidRDefault="00EE123E" w:rsidP="00453117">
            <w:pPr>
              <w:pStyle w:val="ListParagraph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E7BE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Заполнены в </w:t>
            </w:r>
            <w:r w:rsidR="000F1E5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полном объеме, в </w:t>
            </w:r>
            <w:r w:rsidRPr="001E7BE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соответствии с предоставленными сотрудником документами</w:t>
            </w:r>
            <w:r w:rsidR="000F1E56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ответственным работником кадровой службы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1E7BE4" w:rsidRDefault="00EE123E" w:rsidP="00453117">
            <w:pPr>
              <w:pStyle w:val="ListParagraph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E7BE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Подписаны ответственным работником кадровой службы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EE123E" w:rsidRPr="00DA75A1" w:rsidTr="00C224DD">
        <w:tc>
          <w:tcPr>
            <w:tcW w:w="7763" w:type="dxa"/>
          </w:tcPr>
          <w:p w:rsidR="00EE123E" w:rsidRPr="001E7BE4" w:rsidRDefault="00EE123E" w:rsidP="00902553">
            <w:pPr>
              <w:pStyle w:val="ListParagraph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E7BE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Персональные данные </w:t>
            </w:r>
            <w:r w:rsidR="0090255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(Общие сведения) </w:t>
            </w:r>
            <w:r w:rsidRPr="001E7BE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и сведения о </w:t>
            </w:r>
            <w:r w:rsidR="0090255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воинском учете</w:t>
            </w:r>
            <w:r w:rsidRPr="001E7BE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подписаны сотрудником</w:t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EE123E" w:rsidRPr="00C607C9" w:rsidRDefault="00EE123E" w:rsidP="00422F74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EE123E" w:rsidRPr="00DA75A1" w:rsidRDefault="00EE123E" w:rsidP="005820D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0F1E56" w:rsidRPr="00DA75A1" w:rsidTr="00C224DD">
        <w:tc>
          <w:tcPr>
            <w:tcW w:w="7763" w:type="dxa"/>
          </w:tcPr>
          <w:p w:rsidR="000F1E56" w:rsidRPr="001E7BE4" w:rsidRDefault="000F1E56" w:rsidP="00112D9C">
            <w:pPr>
              <w:pStyle w:val="ListParagraph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E7BE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Записи из трудовых книжек о приеме, переводе и увольнении продублированы в </w:t>
            </w:r>
            <w:r w:rsidR="00112D9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разделе </w:t>
            </w:r>
            <w:r w:rsidR="00112D9C">
              <w:rPr>
                <w:rFonts w:ascii="Tahoma" w:eastAsia="Times New Roman" w:hAnsi="Tahoma" w:cs="Tahoma"/>
                <w:color w:val="333333"/>
                <w:sz w:val="16"/>
                <w:szCs w:val="16"/>
                <w:lang w:val="en-US" w:eastAsia="ru-RU"/>
              </w:rPr>
              <w:t>III</w:t>
            </w:r>
            <w:r w:rsidR="00112D9C" w:rsidRPr="00112D9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E7BE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личн</w:t>
            </w:r>
            <w:r w:rsidR="00112D9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ой</w:t>
            </w:r>
            <w:r w:rsidRPr="001E7BE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карточк</w:t>
            </w:r>
            <w:r w:rsidR="00112D9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</w:t>
            </w:r>
            <w:r w:rsidRPr="001E7BE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Т-2 и рядом стоят подписи об ознакомлении работника с этими записями. </w:t>
            </w:r>
          </w:p>
        </w:tc>
        <w:tc>
          <w:tcPr>
            <w:tcW w:w="567" w:type="dxa"/>
          </w:tcPr>
          <w:p w:rsidR="000F1E56" w:rsidRPr="00C607C9" w:rsidRDefault="000F1E5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0F1E56" w:rsidRPr="00C607C9" w:rsidRDefault="000F1E56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0F1E56" w:rsidRPr="00DA75A1" w:rsidRDefault="000F1E56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112D9C" w:rsidRPr="00DA75A1" w:rsidTr="00C224DD">
        <w:tc>
          <w:tcPr>
            <w:tcW w:w="7763" w:type="dxa"/>
          </w:tcPr>
          <w:p w:rsidR="00112D9C" w:rsidRPr="001E7BE4" w:rsidRDefault="00112D9C" w:rsidP="00112D9C">
            <w:pPr>
              <w:pStyle w:val="ListParagraph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 личные карточки внесены актуальные сведения на текущую дату по разделам</w:t>
            </w:r>
            <w:r w:rsidRPr="00112D9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val="en-US" w:eastAsia="ru-RU"/>
              </w:rPr>
              <w:t>IV</w:t>
            </w:r>
            <w:r w:rsidRPr="00112D9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val="en-US" w:eastAsia="ru-RU"/>
              </w:rPr>
              <w:t>IX</w:t>
            </w:r>
          </w:p>
        </w:tc>
        <w:tc>
          <w:tcPr>
            <w:tcW w:w="567" w:type="dxa"/>
          </w:tcPr>
          <w:p w:rsidR="00112D9C" w:rsidRPr="00C607C9" w:rsidRDefault="00112D9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112D9C" w:rsidRPr="00C607C9" w:rsidRDefault="00112D9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112D9C" w:rsidRPr="00DA75A1" w:rsidRDefault="00112D9C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112D9C" w:rsidRPr="00DA75A1" w:rsidTr="00C224DD">
        <w:tc>
          <w:tcPr>
            <w:tcW w:w="7763" w:type="dxa"/>
          </w:tcPr>
          <w:p w:rsidR="00112D9C" w:rsidRDefault="00112D9C" w:rsidP="00112D9C">
            <w:pPr>
              <w:pStyle w:val="ListParagraph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Для карточек, в которых закончились строки в каком-либо из разделов, создан вкладной лист, содержащий необходимые реквизиты.</w:t>
            </w:r>
          </w:p>
        </w:tc>
        <w:tc>
          <w:tcPr>
            <w:tcW w:w="567" w:type="dxa"/>
          </w:tcPr>
          <w:p w:rsidR="00112D9C" w:rsidRPr="00C607C9" w:rsidRDefault="00112D9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112D9C" w:rsidRPr="00C607C9" w:rsidRDefault="00112D9C" w:rsidP="00DE5DFF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607C9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112D9C" w:rsidRPr="00DA75A1" w:rsidRDefault="00112D9C" w:rsidP="00DE5DFF">
            <w:pP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C80548" w:rsidRDefault="00C80548">
      <w:pPr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</w:pPr>
    </w:p>
    <w:p w:rsidR="00C224DD" w:rsidRDefault="00C224DD">
      <w:pPr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</w:pPr>
      <w:r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br w:type="page"/>
      </w:r>
    </w:p>
    <w:p w:rsidR="00EA7941" w:rsidRPr="00C224DD" w:rsidRDefault="004D027A" w:rsidP="00C224DD">
      <w:pPr>
        <w:pStyle w:val="ListParagraph"/>
        <w:numPr>
          <w:ilvl w:val="0"/>
          <w:numId w:val="2"/>
        </w:numPr>
        <w:spacing w:before="240" w:after="240" w:line="240" w:lineRule="auto"/>
        <w:ind w:left="0" w:firstLine="0"/>
        <w:contextualSpacing w:val="0"/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</w:pPr>
      <w:r w:rsidRPr="00C224DD"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lastRenderedPageBreak/>
        <w:t xml:space="preserve">Ревизия основных кадровых </w:t>
      </w:r>
      <w:r w:rsidR="005C0A1F" w:rsidRPr="00C224DD"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t>процедур</w:t>
      </w:r>
    </w:p>
    <w:p w:rsidR="004D027A" w:rsidRPr="003B02B7" w:rsidRDefault="004D027A" w:rsidP="003B02B7">
      <w:pPr>
        <w:pStyle w:val="ListParagraph"/>
        <w:numPr>
          <w:ilvl w:val="0"/>
          <w:numId w:val="15"/>
        </w:numPr>
        <w:spacing w:before="240" w:after="120" w:line="240" w:lineRule="auto"/>
        <w:ind w:left="283" w:hanging="425"/>
        <w:contextualSpacing w:val="0"/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</w:pPr>
      <w:r w:rsidRPr="003B02B7"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  <w:t>Прием на работу</w:t>
      </w:r>
    </w:p>
    <w:tbl>
      <w:tblPr>
        <w:tblStyle w:val="TableGrid"/>
        <w:tblW w:w="10348" w:type="dxa"/>
        <w:tblInd w:w="-3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812"/>
        <w:gridCol w:w="552"/>
        <w:gridCol w:w="567"/>
        <w:gridCol w:w="1417"/>
      </w:tblGrid>
      <w:tr w:rsidR="00335BF3" w:rsidRPr="004D027A" w:rsidTr="00C224DD">
        <w:tc>
          <w:tcPr>
            <w:tcW w:w="7812" w:type="dxa"/>
            <w:tcBorders>
              <w:right w:val="single" w:sz="2" w:space="0" w:color="7F7F7F" w:themeColor="text1" w:themeTint="80"/>
            </w:tcBorders>
          </w:tcPr>
          <w:p w:rsidR="00335BF3" w:rsidRPr="004D027A" w:rsidRDefault="00335BF3" w:rsidP="00335BF3">
            <w:pPr>
              <w:jc w:val="center"/>
              <w:rPr>
                <w:rFonts w:ascii="Verdana" w:eastAsia="Times New Roman" w:hAnsi="Verdan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BF3" w:rsidRPr="00CF7A89" w:rsidRDefault="00335BF3" w:rsidP="00335BF3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BF3" w:rsidRPr="00CF7A89" w:rsidRDefault="00335BF3" w:rsidP="00335BF3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35BF3" w:rsidRPr="00CF7A89" w:rsidRDefault="00335BF3" w:rsidP="00335BF3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Комментарии</w:t>
            </w:r>
          </w:p>
        </w:tc>
      </w:tr>
      <w:tr w:rsidR="00335BF3" w:rsidRPr="003B02B7" w:rsidTr="00C224DD">
        <w:tc>
          <w:tcPr>
            <w:tcW w:w="7812" w:type="dxa"/>
            <w:tcBorders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pStyle w:val="ListParagraph"/>
              <w:numPr>
                <w:ilvl w:val="0"/>
                <w:numId w:val="26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Получено Согласие работника на сбор и обработку персональных данных (ст.9 ФЗ 154 «О персональных данных»)</w:t>
            </w:r>
          </w:p>
        </w:tc>
        <w:tc>
          <w:tcPr>
            <w:tcW w:w="5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35BF3" w:rsidRPr="003B02B7" w:rsidTr="00C224DD">
        <w:tc>
          <w:tcPr>
            <w:tcW w:w="7812" w:type="dxa"/>
            <w:tcBorders>
              <w:right w:val="single" w:sz="2" w:space="0" w:color="7F7F7F" w:themeColor="text1" w:themeTint="80"/>
            </w:tcBorders>
          </w:tcPr>
          <w:p w:rsidR="00335BF3" w:rsidRPr="003B02B7" w:rsidRDefault="00E86789" w:rsidP="003B02B7">
            <w:pPr>
              <w:pStyle w:val="ListParagraph"/>
              <w:numPr>
                <w:ilvl w:val="0"/>
                <w:numId w:val="26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*</w:t>
            </w:r>
            <w:r w:rsidR="00335BF3"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Проведена проверка наличия дисквалификации у работника (ст.32.11 КОАП)</w:t>
            </w:r>
          </w:p>
        </w:tc>
        <w:tc>
          <w:tcPr>
            <w:tcW w:w="5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35BF3" w:rsidRPr="003B02B7" w:rsidTr="00C224DD">
        <w:tc>
          <w:tcPr>
            <w:tcW w:w="7812" w:type="dxa"/>
            <w:tcBorders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pStyle w:val="ListParagraph"/>
              <w:numPr>
                <w:ilvl w:val="0"/>
                <w:numId w:val="26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*Проведен медицинский осмотр (при необходимости)</w:t>
            </w:r>
          </w:p>
        </w:tc>
        <w:tc>
          <w:tcPr>
            <w:tcW w:w="5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35BF3" w:rsidRPr="003B02B7" w:rsidTr="00C224DD">
        <w:tc>
          <w:tcPr>
            <w:tcW w:w="7812" w:type="dxa"/>
            <w:tcBorders>
              <w:right w:val="single" w:sz="2" w:space="0" w:color="7F7F7F" w:themeColor="text1" w:themeTint="80"/>
            </w:tcBorders>
          </w:tcPr>
          <w:p w:rsidR="00335BF3" w:rsidRPr="003B02B7" w:rsidRDefault="00335BF3" w:rsidP="007F6EAB">
            <w:pPr>
              <w:pStyle w:val="ListParagraph"/>
              <w:numPr>
                <w:ilvl w:val="0"/>
                <w:numId w:val="26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Работник ознакомлен с локальными нормативными актами работодателя под </w:t>
            </w:r>
            <w:r w:rsidR="007F6EAB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роспись</w:t>
            </w:r>
            <w:bookmarkStart w:id="0" w:name="_GoBack"/>
            <w:bookmarkEnd w:id="0"/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 (до подписания трудового договора) (ст. 68 ТКРФ)</w:t>
            </w:r>
          </w:p>
        </w:tc>
        <w:tc>
          <w:tcPr>
            <w:tcW w:w="5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335BF3" w:rsidRPr="003B02B7" w:rsidRDefault="00335BF3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35BF3" w:rsidRPr="003B02B7" w:rsidTr="00C224DD">
        <w:tc>
          <w:tcPr>
            <w:tcW w:w="7812" w:type="dxa"/>
            <w:tcBorders>
              <w:right w:val="single" w:sz="2" w:space="0" w:color="7F7F7F" w:themeColor="text1" w:themeTint="80"/>
            </w:tcBorders>
          </w:tcPr>
          <w:p w:rsidR="00335BF3" w:rsidRPr="003B02B7" w:rsidRDefault="00335BF3" w:rsidP="00E86789">
            <w:pPr>
              <w:pStyle w:val="ListParagraph"/>
              <w:numPr>
                <w:ilvl w:val="0"/>
                <w:numId w:val="26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С работником проведен вводный и первичный инструктаж по охране труда и пожарной безопасности. Сделаны соо</w:t>
            </w:r>
            <w:r w:rsidR="00E86789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вествующие записи в Журналах регистрации инструктажей.</w:t>
            </w:r>
          </w:p>
        </w:tc>
        <w:tc>
          <w:tcPr>
            <w:tcW w:w="5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335BF3" w:rsidRPr="003B02B7" w:rsidRDefault="00335BF3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35BF3" w:rsidRPr="003B02B7" w:rsidTr="00C224DD">
        <w:tc>
          <w:tcPr>
            <w:tcW w:w="7812" w:type="dxa"/>
            <w:tcBorders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pStyle w:val="ListParagraph"/>
              <w:numPr>
                <w:ilvl w:val="0"/>
                <w:numId w:val="26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У сотрудника принята трудовая книжка. Внесена соответствующая запись в Книгу учета движения трудовых книжек и вкладышей к ним.</w:t>
            </w:r>
          </w:p>
        </w:tc>
        <w:tc>
          <w:tcPr>
            <w:tcW w:w="5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335BF3" w:rsidRPr="003B02B7" w:rsidRDefault="00335BF3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35BF3" w:rsidRPr="003B02B7" w:rsidTr="00C224DD">
        <w:tc>
          <w:tcPr>
            <w:tcW w:w="7812" w:type="dxa"/>
            <w:tcBorders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pStyle w:val="ListParagraph"/>
              <w:numPr>
                <w:ilvl w:val="0"/>
                <w:numId w:val="26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Оформлен и подписан Трудовой договор (ст. 67 ТКРФ)</w:t>
            </w:r>
          </w:p>
        </w:tc>
        <w:tc>
          <w:tcPr>
            <w:tcW w:w="5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35BF3" w:rsidRPr="003B02B7" w:rsidTr="00C224DD">
        <w:tc>
          <w:tcPr>
            <w:tcW w:w="7812" w:type="dxa"/>
            <w:tcBorders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pStyle w:val="ListParagraph"/>
              <w:numPr>
                <w:ilvl w:val="0"/>
                <w:numId w:val="26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Оформлен приказ о приеме на работу (ст. 68 ТК РФ). Приказ подписан руководителем организации, сотрудник ознакомлен с приказом</w:t>
            </w:r>
          </w:p>
        </w:tc>
        <w:tc>
          <w:tcPr>
            <w:tcW w:w="5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335BF3" w:rsidRPr="003B02B7" w:rsidRDefault="00335BF3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35BF3" w:rsidRPr="003B02B7" w:rsidTr="00C224DD">
        <w:tc>
          <w:tcPr>
            <w:tcW w:w="7812" w:type="dxa"/>
            <w:tcBorders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pStyle w:val="ListParagraph"/>
              <w:numPr>
                <w:ilvl w:val="0"/>
                <w:numId w:val="26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Внесена запись в трудовую книжку о приеме на работу (по истечении 5 рабочих дней, ст. 66 ТК РФ)</w:t>
            </w:r>
          </w:p>
        </w:tc>
        <w:tc>
          <w:tcPr>
            <w:tcW w:w="5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35BF3" w:rsidRPr="003B02B7" w:rsidTr="00C224DD">
        <w:tc>
          <w:tcPr>
            <w:tcW w:w="7812" w:type="dxa"/>
            <w:tcBorders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pStyle w:val="ListParagraph"/>
              <w:numPr>
                <w:ilvl w:val="0"/>
                <w:numId w:val="26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Оформлена и подписана личная карточка Т-2.  </w:t>
            </w:r>
          </w:p>
        </w:tc>
        <w:tc>
          <w:tcPr>
            <w:tcW w:w="5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35BF3" w:rsidRPr="003B02B7" w:rsidTr="00C224DD">
        <w:tc>
          <w:tcPr>
            <w:tcW w:w="7812" w:type="dxa"/>
            <w:tcBorders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pStyle w:val="ListParagraph"/>
              <w:numPr>
                <w:ilvl w:val="0"/>
                <w:numId w:val="26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* Если у работника за последние 2 года до заключения трудового договора были периоды государственной или муниципальной службы, направлено уведомление об этом в течение 10 рабочих дней по последнему месту службы (ст. 64.1. ТКРФ).</w:t>
            </w:r>
          </w:p>
        </w:tc>
        <w:tc>
          <w:tcPr>
            <w:tcW w:w="5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5C0A1F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35BF3" w:rsidRPr="003B02B7" w:rsidTr="00C224DD">
        <w:tc>
          <w:tcPr>
            <w:tcW w:w="7812" w:type="dxa"/>
            <w:tcBorders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pStyle w:val="ListParagraph"/>
              <w:numPr>
                <w:ilvl w:val="0"/>
                <w:numId w:val="26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* Если работник является военнообязанным, уведомление в течение 2 недель военного комиссариата о приеме на работу данного работника.</w:t>
            </w:r>
          </w:p>
        </w:tc>
        <w:tc>
          <w:tcPr>
            <w:tcW w:w="55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5BF3" w:rsidRPr="003B02B7" w:rsidRDefault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335BF3" w:rsidRPr="003B02B7" w:rsidRDefault="00335BF3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4D027A" w:rsidRPr="003B02B7" w:rsidRDefault="004D027A" w:rsidP="007F6EAB">
      <w:pPr>
        <w:pStyle w:val="ListParagraph"/>
        <w:numPr>
          <w:ilvl w:val="0"/>
          <w:numId w:val="15"/>
        </w:numPr>
        <w:spacing w:before="240" w:after="120" w:line="240" w:lineRule="auto"/>
        <w:ind w:left="283" w:hanging="425"/>
        <w:contextualSpacing w:val="0"/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</w:pPr>
      <w:r w:rsidRPr="003B02B7"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  <w:t>Перевод на другую работу</w:t>
      </w:r>
    </w:p>
    <w:tbl>
      <w:tblPr>
        <w:tblStyle w:val="TableGrid"/>
        <w:tblW w:w="10348" w:type="dxa"/>
        <w:tblInd w:w="-3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97"/>
        <w:gridCol w:w="567"/>
        <w:gridCol w:w="567"/>
        <w:gridCol w:w="1417"/>
      </w:tblGrid>
      <w:tr w:rsidR="00335BF3" w:rsidRPr="003B02B7" w:rsidTr="00C224DD">
        <w:tc>
          <w:tcPr>
            <w:tcW w:w="7797" w:type="dxa"/>
          </w:tcPr>
          <w:p w:rsidR="00335BF3" w:rsidRPr="003B02B7" w:rsidRDefault="00335BF3" w:rsidP="0090410C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5BF3" w:rsidRPr="003B02B7" w:rsidRDefault="00335BF3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335BF3" w:rsidRPr="003B02B7" w:rsidRDefault="00335BF3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335BF3" w:rsidRPr="003B02B7" w:rsidRDefault="00335BF3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Комментарии</w:t>
            </w:r>
          </w:p>
        </w:tc>
      </w:tr>
      <w:tr w:rsidR="00335BF3" w:rsidRPr="003B02B7" w:rsidTr="00C224DD">
        <w:tc>
          <w:tcPr>
            <w:tcW w:w="7797" w:type="dxa"/>
          </w:tcPr>
          <w:p w:rsidR="00335BF3" w:rsidRPr="005F3983" w:rsidRDefault="00335BF3" w:rsidP="005F3983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Есть документ- основание (уведомление, предложение, заявление)</w:t>
            </w:r>
          </w:p>
        </w:tc>
        <w:tc>
          <w:tcPr>
            <w:tcW w:w="567" w:type="dxa"/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35BF3" w:rsidRPr="003B02B7" w:rsidRDefault="00335BF3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*Проведен медицинский осмотр работника на предмет выявления возможных противопоказаний к работе (при необходимости)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E86789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Работник ознакомлен под </w:t>
            </w:r>
            <w:r w:rsidR="00E86789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роспись</w:t>
            </w: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 с локальными нормативными актами, имеющими отношение к данной должности, если ранее работник с этими локальными актами не знакомился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90410C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Оформлено письменное соглашение о переводе (дополнительное соглашение к трудовому договору)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Оформлен приказ о переводе, подписан руководителем, сотрудник ознакомлен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Запись о переводе внесена в трудовую книжку (только при постоянном переводе)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Запись о переводе внесена в личную карточку Т-2 (только при постоянном переводе), сотрудник под роспись ознакомлен с этой записью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Проведен инструктаж на рабочем месте</w:t>
            </w:r>
            <w:r w:rsidR="00E86789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, о чем сделана соответствующая запись в Журнале регистрации инструктажей на рабочем месте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4D027A" w:rsidRPr="003B02B7" w:rsidRDefault="004D027A" w:rsidP="007F6EAB">
      <w:pPr>
        <w:pStyle w:val="ListParagraph"/>
        <w:numPr>
          <w:ilvl w:val="0"/>
          <w:numId w:val="15"/>
        </w:numPr>
        <w:spacing w:before="240" w:after="120" w:line="240" w:lineRule="auto"/>
        <w:ind w:left="283" w:hanging="425"/>
        <w:contextualSpacing w:val="0"/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</w:pPr>
      <w:r w:rsidRPr="003B02B7"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  <w:t>Предоставление ежегодного оплачиваемого отпуска</w:t>
      </w:r>
    </w:p>
    <w:tbl>
      <w:tblPr>
        <w:tblStyle w:val="TableGrid"/>
        <w:tblW w:w="10348" w:type="dxa"/>
        <w:tblInd w:w="-3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97"/>
        <w:gridCol w:w="567"/>
        <w:gridCol w:w="567"/>
        <w:gridCol w:w="1417"/>
      </w:tblGrid>
      <w:tr w:rsidR="00335BF3" w:rsidRPr="003B02B7" w:rsidTr="00C224DD">
        <w:tc>
          <w:tcPr>
            <w:tcW w:w="7797" w:type="dxa"/>
          </w:tcPr>
          <w:p w:rsidR="00335BF3" w:rsidRPr="003B02B7" w:rsidRDefault="00335BF3" w:rsidP="00EA7941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5BF3" w:rsidRPr="003B02B7" w:rsidRDefault="00335BF3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335BF3" w:rsidRPr="003B02B7" w:rsidRDefault="00335BF3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335BF3" w:rsidRPr="003B02B7" w:rsidRDefault="00335BF3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Комментарии</w:t>
            </w:r>
          </w:p>
        </w:tc>
      </w:tr>
      <w:tr w:rsidR="00335BF3" w:rsidRPr="003B02B7" w:rsidTr="00C224DD">
        <w:tc>
          <w:tcPr>
            <w:tcW w:w="7797" w:type="dxa"/>
          </w:tcPr>
          <w:p w:rsidR="00335BF3" w:rsidRPr="005F3983" w:rsidRDefault="00335BF3" w:rsidP="005F3983">
            <w:pPr>
              <w:pStyle w:val="ListParagraph"/>
              <w:numPr>
                <w:ilvl w:val="0"/>
                <w:numId w:val="29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Есть документ-основание (график отпусков или заявление работника)</w:t>
            </w:r>
          </w:p>
        </w:tc>
        <w:tc>
          <w:tcPr>
            <w:tcW w:w="567" w:type="dxa"/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35BF3" w:rsidRPr="003B02B7" w:rsidRDefault="00335BF3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29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Проверка: </w:t>
            </w:r>
          </w:p>
          <w:p w:rsidR="00C224DD" w:rsidRPr="003B02B7" w:rsidRDefault="00C224DD" w:rsidP="005F3983">
            <w:pPr>
              <w:pStyle w:val="ListParagraph"/>
              <w:numPr>
                <w:ilvl w:val="0"/>
                <w:numId w:val="30"/>
              </w:num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у сотрудника есть право на получение заявленных дней отпуска, </w:t>
            </w:r>
          </w:p>
          <w:p w:rsidR="00C224DD" w:rsidRPr="003B02B7" w:rsidRDefault="00C224DD" w:rsidP="005F3983">
            <w:pPr>
              <w:pStyle w:val="ListParagraph"/>
              <w:numPr>
                <w:ilvl w:val="0"/>
                <w:numId w:val="30"/>
              </w:num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продолжительность отпуска позволяет соблюсти требования ст. 125 ТК РФ (при делении отпуска на части одна чать не должна быть менее 14 календарных дней)</w:t>
            </w:r>
          </w:p>
        </w:tc>
        <w:tc>
          <w:tcPr>
            <w:tcW w:w="567" w:type="dxa"/>
          </w:tcPr>
          <w:p w:rsidR="003B02B7" w:rsidRDefault="003B02B7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  <w:p w:rsidR="00C224DD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  <w:p w:rsidR="003B02B7" w:rsidRPr="003B02B7" w:rsidRDefault="003B02B7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B02B7" w:rsidRDefault="003B02B7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  <w:p w:rsidR="00C224DD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  <w:p w:rsidR="003B02B7" w:rsidRPr="003B02B7" w:rsidRDefault="003B02B7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29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Сотрудник уведомлен о дате начала отпуска (согласно графику) не позднее, чем за 2 недели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29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Оформлен приказ о предоставлении отпуска, подписан руководителем, работник ознакомлен под роспись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90410C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29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Оформлена записка-расчет для начисления отпускных. Отпускные выплачены работнику не позднее, чем за 3 дня до начала отпуска (ст.136 ТКРФ)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90410C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29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Запись о предоставленном отпуске  внесена в личную карточку Т-2 (раздел 8) 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29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Дата фактического начала отпуска внесена в график отпусков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29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За весь период отпуска в табеле учета рабочего времени проставлена кодировка «ОТ».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4D027A" w:rsidRPr="003B02B7" w:rsidRDefault="004D027A" w:rsidP="007F6EAB">
      <w:pPr>
        <w:pStyle w:val="ListParagraph"/>
        <w:numPr>
          <w:ilvl w:val="0"/>
          <w:numId w:val="15"/>
        </w:numPr>
        <w:spacing w:before="240" w:after="120" w:line="240" w:lineRule="auto"/>
        <w:ind w:left="283" w:hanging="425"/>
        <w:contextualSpacing w:val="0"/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</w:pPr>
      <w:r w:rsidRPr="003B02B7"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  <w:t>Прекращение трудового договора</w:t>
      </w:r>
    </w:p>
    <w:tbl>
      <w:tblPr>
        <w:tblStyle w:val="TableGrid"/>
        <w:tblW w:w="10348" w:type="dxa"/>
        <w:tblInd w:w="-3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97"/>
        <w:gridCol w:w="567"/>
        <w:gridCol w:w="567"/>
        <w:gridCol w:w="1417"/>
      </w:tblGrid>
      <w:tr w:rsidR="00335BF3" w:rsidRPr="003B02B7" w:rsidTr="00C224DD">
        <w:tc>
          <w:tcPr>
            <w:tcW w:w="7797" w:type="dxa"/>
          </w:tcPr>
          <w:p w:rsidR="00335BF3" w:rsidRPr="003B02B7" w:rsidRDefault="00335BF3" w:rsidP="0090410C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5BF3" w:rsidRPr="003B02B7" w:rsidRDefault="00335BF3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335BF3" w:rsidRPr="003B02B7" w:rsidRDefault="00335BF3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335BF3" w:rsidRPr="003B02B7" w:rsidRDefault="00335BF3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Комментарии</w:t>
            </w:r>
          </w:p>
        </w:tc>
      </w:tr>
      <w:tr w:rsidR="00335BF3" w:rsidRPr="003B02B7" w:rsidTr="00C224DD">
        <w:tc>
          <w:tcPr>
            <w:tcW w:w="7797" w:type="dxa"/>
          </w:tcPr>
          <w:p w:rsidR="00335BF3" w:rsidRPr="005F3983" w:rsidRDefault="00335BF3" w:rsidP="005F3983">
            <w:pPr>
              <w:pStyle w:val="ListParagraph"/>
              <w:numPr>
                <w:ilvl w:val="0"/>
                <w:numId w:val="31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Есть документ-основание (заявление, уведомление – при увольнении по инициативе работника или работодателя, дополнительное соглашение к трудовому договору – при расторжении по соглашению сторон).</w:t>
            </w:r>
          </w:p>
        </w:tc>
        <w:tc>
          <w:tcPr>
            <w:tcW w:w="567" w:type="dxa"/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35BF3" w:rsidRPr="003B02B7" w:rsidRDefault="00335BF3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35BF3" w:rsidRPr="003B02B7" w:rsidRDefault="00335BF3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1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Оформлен приказ о прекращении трудового договора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1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Оформлена записка-расчет для произведения работнику всех необходимых выплат – окончательного расчета. Выплата работнику окончательного расчета не позднее, чем в день увольнения (ст. 140 ТКРФ)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1D5496">
            <w:pPr>
              <w:pStyle w:val="ListParagraph"/>
              <w:numPr>
                <w:ilvl w:val="0"/>
                <w:numId w:val="31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Внесена запись о прекращении трудового договора в личную карточку Т-2. Работник ознакомлен с внесенной записью под </w:t>
            </w:r>
            <w:r w:rsidR="001D5496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роспись</w:t>
            </w: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1D5496">
            <w:pPr>
              <w:pStyle w:val="ListParagraph"/>
              <w:numPr>
                <w:ilvl w:val="0"/>
                <w:numId w:val="31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Внесена запись о прекращении трудового договора в трудовую книжку. </w:t>
            </w: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br/>
              <w:t xml:space="preserve">Работник ознакомлен с внесенной записью под </w:t>
            </w:r>
            <w:r w:rsidR="001D5496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роспись</w:t>
            </w: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1D5496" w:rsidP="001D5496">
            <w:pPr>
              <w:pStyle w:val="ListParagraph"/>
              <w:numPr>
                <w:ilvl w:val="0"/>
                <w:numId w:val="31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Получена подпись работника о получении трудовой книжки в книге учета движения трудовых книжек и вкладышей к ним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C224DD"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Трудовая книжка выдана работнику на руки. 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90410C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1D5496" w:rsidP="001D5496">
            <w:pPr>
              <w:pStyle w:val="ListParagraph"/>
              <w:numPr>
                <w:ilvl w:val="0"/>
                <w:numId w:val="31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Работнику в</w:t>
            </w:r>
            <w:r w:rsidR="00C224DD"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ыда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="00C224DD"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а справк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а</w:t>
            </w:r>
            <w:r w:rsidR="00C224DD"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 о заработке за последние два календарных года (включительно по дату увольнения).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1D5496">
            <w:pPr>
              <w:pStyle w:val="ListParagraph"/>
              <w:numPr>
                <w:ilvl w:val="0"/>
                <w:numId w:val="31"/>
              </w:numPr>
              <w:ind w:left="460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Отправ</w:t>
            </w:r>
            <w:r w:rsidR="001D5496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лено</w:t>
            </w: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 уведомлени</w:t>
            </w:r>
            <w:r w:rsidR="001D5496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 в военный комиссариат при увольнении военнообязанного в течение 2-х недель после увольнения.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224DD" w:rsidRPr="003B02B7" w:rsidRDefault="00C224DD" w:rsidP="00335BF3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DE5DFF" w:rsidRPr="003B02B7" w:rsidRDefault="00D425B0" w:rsidP="007F6EAB">
      <w:pPr>
        <w:pStyle w:val="ListParagraph"/>
        <w:numPr>
          <w:ilvl w:val="0"/>
          <w:numId w:val="15"/>
        </w:numPr>
        <w:spacing w:before="240" w:after="120" w:line="240" w:lineRule="auto"/>
        <w:ind w:left="283" w:hanging="425"/>
        <w:contextualSpacing w:val="0"/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</w:pPr>
      <w:r w:rsidRPr="003B02B7"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  <w:t>Командирование работника</w:t>
      </w:r>
    </w:p>
    <w:tbl>
      <w:tblPr>
        <w:tblStyle w:val="TableGrid"/>
        <w:tblW w:w="10348" w:type="dxa"/>
        <w:tblInd w:w="-3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97"/>
        <w:gridCol w:w="567"/>
        <w:gridCol w:w="567"/>
        <w:gridCol w:w="1417"/>
      </w:tblGrid>
      <w:tr w:rsidR="00C224DD" w:rsidRPr="003B02B7" w:rsidTr="00C224DD">
        <w:tc>
          <w:tcPr>
            <w:tcW w:w="7797" w:type="dxa"/>
          </w:tcPr>
          <w:p w:rsidR="00C224DD" w:rsidRPr="003B02B7" w:rsidRDefault="00C224DD" w:rsidP="00560D01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224DD" w:rsidRPr="003B02B7" w:rsidRDefault="00C224DD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C224DD" w:rsidRPr="003B02B7" w:rsidRDefault="00C224DD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C224DD" w:rsidRPr="003B02B7" w:rsidRDefault="00C224DD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Комментарии</w:t>
            </w: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2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Оформлено служебное задание для направления в командировку (Форма Т-10а, после 01.01.2013 форма, утвержденная в организации), подписано руководителем структурного подразделения и руководителем организации (уполномоченным лицом).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2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Издан приказ о направлении работника в командировку (Форма Т-9, после 01.01.2013 форма, утвержденная в организации), подписан руководителем организации (уполномоченным лицом), сотрудник ознакомлен с приказом под роспись.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2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Оформлено командировочное удостоверение (Форма Т-10, после 01.01.2013 форма, утвержденная в организации)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D425B0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2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Внесена запись в журнал учета работников, выбывших в служебные командировки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35BF3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2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Оформлен отчет о командировке (форма Т-10а, после 01.01.2013 форма, утвержденная в организации). Работник подписывает отчет и согласовывает под роспись его с руководителем структурного подразделения.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D425B0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2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Оформлен авансовый отчет (форма АО-1).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35BF3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D425B0" w:rsidRPr="003B02B7" w:rsidRDefault="00D425B0" w:rsidP="007F6EAB">
      <w:pPr>
        <w:pStyle w:val="ListParagraph"/>
        <w:numPr>
          <w:ilvl w:val="0"/>
          <w:numId w:val="15"/>
        </w:numPr>
        <w:spacing w:before="240" w:after="120" w:line="240" w:lineRule="auto"/>
        <w:ind w:left="283" w:hanging="425"/>
        <w:contextualSpacing w:val="0"/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</w:pPr>
      <w:r w:rsidRPr="003B02B7"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  <w:t>Поощрение</w:t>
      </w:r>
    </w:p>
    <w:tbl>
      <w:tblPr>
        <w:tblStyle w:val="TableGrid"/>
        <w:tblW w:w="10348" w:type="dxa"/>
        <w:tblInd w:w="-3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97"/>
        <w:gridCol w:w="567"/>
        <w:gridCol w:w="567"/>
        <w:gridCol w:w="1417"/>
      </w:tblGrid>
      <w:tr w:rsidR="00C224DD" w:rsidRPr="003B02B7" w:rsidTr="00C224DD">
        <w:tc>
          <w:tcPr>
            <w:tcW w:w="7797" w:type="dxa"/>
          </w:tcPr>
          <w:p w:rsidR="00C224DD" w:rsidRPr="003B02B7" w:rsidRDefault="00C224DD" w:rsidP="003B02B7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224DD" w:rsidRPr="003B02B7" w:rsidRDefault="00C224DD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C224DD" w:rsidRPr="003B02B7" w:rsidRDefault="00C224DD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C224DD" w:rsidRPr="003B02B7" w:rsidRDefault="00C224DD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Комментарии</w:t>
            </w: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3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Есть документ-основание для поощрения (представление руководителя структурного подразделения, ходатайство трудового коллектива, служебная записка и т.п.)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3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Издан приказ о поощрении (форма Т-11, после 01.01.2013 форма, утвержденная в организации). В приказе указан мотив награждения, вид поощрения, основание для поощрения.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797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3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Приказ подписан руководителем организации (уполномоченным лицом), с приказом ознакомлен работник.</w:t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B02B7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D425B0" w:rsidRPr="003B02B7" w:rsidRDefault="00D425B0" w:rsidP="007F6EAB">
      <w:pPr>
        <w:pStyle w:val="ListParagraph"/>
        <w:numPr>
          <w:ilvl w:val="0"/>
          <w:numId w:val="15"/>
        </w:numPr>
        <w:spacing w:before="240" w:after="120" w:line="240" w:lineRule="auto"/>
        <w:ind w:left="283" w:hanging="425"/>
        <w:contextualSpacing w:val="0"/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</w:pPr>
      <w:r w:rsidRPr="003B02B7"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  <w:t>Дисциплинарное взыскание</w:t>
      </w:r>
    </w:p>
    <w:tbl>
      <w:tblPr>
        <w:tblStyle w:val="TableGrid"/>
        <w:tblW w:w="10348" w:type="dxa"/>
        <w:tblInd w:w="-3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13"/>
        <w:gridCol w:w="551"/>
        <w:gridCol w:w="567"/>
        <w:gridCol w:w="1417"/>
      </w:tblGrid>
      <w:tr w:rsidR="00C224DD" w:rsidRPr="003B02B7" w:rsidTr="00C224DD">
        <w:tc>
          <w:tcPr>
            <w:tcW w:w="7813" w:type="dxa"/>
          </w:tcPr>
          <w:p w:rsidR="00C224DD" w:rsidRPr="003B02B7" w:rsidRDefault="00C224DD" w:rsidP="00AD018A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C224DD" w:rsidRPr="003B02B7" w:rsidRDefault="00C224DD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C224DD" w:rsidRPr="003B02B7" w:rsidRDefault="00C224DD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C224DD" w:rsidRPr="003B02B7" w:rsidRDefault="00C224DD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20"/>
                <w:lang w:eastAsia="ru-RU"/>
              </w:rPr>
              <w:t>Комментарии</w:t>
            </w:r>
          </w:p>
        </w:tc>
      </w:tr>
      <w:tr w:rsidR="00C224DD" w:rsidRPr="003B02B7" w:rsidTr="00C224DD">
        <w:tc>
          <w:tcPr>
            <w:tcW w:w="7813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4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Есть документально оформленный факт нарушения (служебная записка, докладная записка, акт)</w:t>
            </w:r>
          </w:p>
        </w:tc>
        <w:tc>
          <w:tcPr>
            <w:tcW w:w="551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813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4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Затребованы письменные объяснения работника по факту проступка (письменно, при свидетелях)</w:t>
            </w:r>
          </w:p>
        </w:tc>
        <w:tc>
          <w:tcPr>
            <w:tcW w:w="551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813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4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Получены письменные объяснения работника по факту проступка (в течение 2 рабочих дней). </w:t>
            </w:r>
          </w:p>
        </w:tc>
        <w:tc>
          <w:tcPr>
            <w:tcW w:w="551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35BF3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813" w:type="dxa"/>
          </w:tcPr>
          <w:p w:rsidR="00C224DD" w:rsidRPr="005F3983" w:rsidRDefault="00C224DD" w:rsidP="001D5496">
            <w:pPr>
              <w:pStyle w:val="ListParagraph"/>
              <w:numPr>
                <w:ilvl w:val="0"/>
                <w:numId w:val="34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В случае отказа работника предоставить объяснения составлен Акт об отказе. Работник ознакомлен с актом. При отказе работника ознакомиться с актом на акте получены подписи свидетелей.</w:t>
            </w:r>
          </w:p>
        </w:tc>
        <w:tc>
          <w:tcPr>
            <w:tcW w:w="551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B02B7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813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4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Получена резолюция руководителя организации (уполномоченное лицо), о признании работодателем (на основании полученных объяснений) нарушения, совершенным по вине работника.</w:t>
            </w:r>
          </w:p>
        </w:tc>
        <w:tc>
          <w:tcPr>
            <w:tcW w:w="551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AD018A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813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4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Издан приказ о наложении дисциплинарного взыскания. Подписан руководителем. </w:t>
            </w:r>
          </w:p>
          <w:p w:rsidR="00C224DD" w:rsidRPr="005F3983" w:rsidRDefault="00C224DD" w:rsidP="005F3983">
            <w:pPr>
              <w:pStyle w:val="ListParagraph"/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В приказе указаны следующие сведения: </w:t>
            </w:r>
          </w:p>
          <w:p w:rsidR="00C224DD" w:rsidRPr="003B02B7" w:rsidRDefault="00C224DD" w:rsidP="005F398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Проступок, совершенный работником. </w:t>
            </w:r>
          </w:p>
          <w:p w:rsidR="00C224DD" w:rsidRPr="003B02B7" w:rsidRDefault="00C224DD" w:rsidP="005F398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Время совершения и обнаружения проступка.</w:t>
            </w:r>
          </w:p>
          <w:p w:rsidR="00C224DD" w:rsidRPr="003B02B7" w:rsidRDefault="00C224DD" w:rsidP="005F398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Вид налагаемого дисциплинарного взыскания.</w:t>
            </w:r>
          </w:p>
          <w:p w:rsidR="00C224DD" w:rsidRPr="003B02B7" w:rsidRDefault="00C224DD" w:rsidP="005F398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Документы, основания, подтверждающие совершение проступка.</w:t>
            </w:r>
          </w:p>
        </w:tc>
        <w:tc>
          <w:tcPr>
            <w:tcW w:w="551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3B02B7">
            <w:pPr>
              <w:pStyle w:val="ListParagrap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224DD" w:rsidRPr="003B02B7" w:rsidRDefault="00C224DD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224DD" w:rsidRPr="003B02B7" w:rsidRDefault="00C224DD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224DD" w:rsidRPr="003B02B7" w:rsidRDefault="00C224DD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224DD" w:rsidRPr="003B02B7" w:rsidRDefault="00C224DD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224DD" w:rsidRPr="003B02B7" w:rsidRDefault="00C224DD" w:rsidP="00335BF3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24DD" w:rsidRPr="003B02B7" w:rsidTr="00C224DD">
        <w:tc>
          <w:tcPr>
            <w:tcW w:w="7813" w:type="dxa"/>
          </w:tcPr>
          <w:p w:rsidR="00C224DD" w:rsidRPr="005F3983" w:rsidRDefault="00C224DD" w:rsidP="005F3983">
            <w:pPr>
              <w:pStyle w:val="ListParagraph"/>
              <w:numPr>
                <w:ilvl w:val="0"/>
                <w:numId w:val="34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Работник ознакомлен с приказом в течение 3 рабочих дней (при свидетелях). Или составлен акт об отказе от ознакомления с приказом. Сотрудник ознакомлен с актом (при свидетелях). При отказе от ознакомления с актом на акте проставляются подписи свидетелей.</w:t>
            </w:r>
          </w:p>
        </w:tc>
        <w:tc>
          <w:tcPr>
            <w:tcW w:w="551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224DD" w:rsidRPr="003B02B7" w:rsidRDefault="00C224DD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3B02B7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224DD" w:rsidRPr="003B02B7" w:rsidRDefault="00C224DD" w:rsidP="00AD018A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DE5DFF" w:rsidRDefault="00DE5DFF" w:rsidP="004D027A">
      <w:pPr>
        <w:pStyle w:val="ListParagraph"/>
        <w:spacing w:before="240"/>
        <w:ind w:left="714"/>
        <w:rPr>
          <w:rFonts w:ascii="Verdana" w:eastAsia="Times New Roman" w:hAnsi="Verdana" w:cs="Tahoma"/>
          <w:bCs/>
          <w:color w:val="17365D" w:themeColor="text2" w:themeShade="BF"/>
          <w:sz w:val="32"/>
          <w:szCs w:val="16"/>
          <w:lang w:eastAsia="ru-RU"/>
        </w:rPr>
      </w:pPr>
    </w:p>
    <w:p w:rsidR="00DE5DFF" w:rsidRDefault="00DE5DFF">
      <w:pPr>
        <w:rPr>
          <w:rFonts w:ascii="Verdana" w:eastAsia="Times New Roman" w:hAnsi="Verdana" w:cs="Tahoma"/>
          <w:bCs/>
          <w:color w:val="17365D" w:themeColor="text2" w:themeShade="BF"/>
          <w:sz w:val="32"/>
          <w:szCs w:val="16"/>
          <w:lang w:eastAsia="ru-RU"/>
        </w:rPr>
      </w:pPr>
      <w:r>
        <w:rPr>
          <w:rFonts w:ascii="Verdana" w:eastAsia="Times New Roman" w:hAnsi="Verdana" w:cs="Tahoma"/>
          <w:bCs/>
          <w:color w:val="17365D" w:themeColor="text2" w:themeShade="BF"/>
          <w:sz w:val="32"/>
          <w:szCs w:val="16"/>
          <w:lang w:eastAsia="ru-RU"/>
        </w:rPr>
        <w:br w:type="page"/>
      </w:r>
    </w:p>
    <w:p w:rsidR="00335BF3" w:rsidRDefault="00335BF3" w:rsidP="00C82596">
      <w:pPr>
        <w:pStyle w:val="ListParagraph"/>
        <w:numPr>
          <w:ilvl w:val="0"/>
          <w:numId w:val="2"/>
        </w:numPr>
        <w:spacing w:before="120" w:after="40" w:line="240" w:lineRule="auto"/>
        <w:ind w:left="0" w:firstLine="0"/>
        <w:contextualSpacing w:val="0"/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</w:pPr>
      <w:r>
        <w:rPr>
          <w:rFonts w:ascii="Verdana" w:eastAsia="Times New Roman" w:hAnsi="Verdana" w:cs="Tahoma"/>
          <w:b/>
          <w:bCs/>
          <w:color w:val="BC262C"/>
          <w:sz w:val="28"/>
          <w:szCs w:val="24"/>
          <w:lang w:eastAsia="ru-RU"/>
        </w:rPr>
        <w:lastRenderedPageBreak/>
        <w:t>Проверка по типичным нарушениям</w:t>
      </w:r>
    </w:p>
    <w:p w:rsidR="00335BF3" w:rsidRPr="005F3983" w:rsidRDefault="00335BF3" w:rsidP="005F3983">
      <w:pPr>
        <w:pStyle w:val="ListParagraph"/>
        <w:numPr>
          <w:ilvl w:val="0"/>
          <w:numId w:val="36"/>
        </w:numPr>
        <w:spacing w:before="240" w:after="120" w:line="240" w:lineRule="auto"/>
        <w:ind w:left="284"/>
        <w:contextualSpacing w:val="0"/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</w:pPr>
      <w:r w:rsidRPr="005F3983"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  <w:t>Рабочее время. Типичные нарушения:</w:t>
      </w:r>
    </w:p>
    <w:tbl>
      <w:tblPr>
        <w:tblStyle w:val="TableGrid"/>
        <w:tblW w:w="10348" w:type="dxa"/>
        <w:tblInd w:w="-3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813"/>
        <w:gridCol w:w="551"/>
        <w:gridCol w:w="567"/>
        <w:gridCol w:w="1417"/>
      </w:tblGrid>
      <w:tr w:rsidR="003B02B7" w:rsidRPr="005F3983" w:rsidTr="003B02B7">
        <w:tc>
          <w:tcPr>
            <w:tcW w:w="7813" w:type="dxa"/>
          </w:tcPr>
          <w:p w:rsidR="003B02B7" w:rsidRPr="005F3983" w:rsidRDefault="003B02B7" w:rsidP="003B02B7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3B02B7" w:rsidRPr="005F3983" w:rsidRDefault="003B02B7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3B02B7" w:rsidRPr="005F3983" w:rsidRDefault="003B02B7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3B02B7" w:rsidRPr="005F3983" w:rsidRDefault="003B02B7" w:rsidP="003B02B7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3B02B7" w:rsidRPr="005F3983" w:rsidTr="005F3983">
        <w:trPr>
          <w:trHeight w:val="69"/>
        </w:trPr>
        <w:tc>
          <w:tcPr>
            <w:tcW w:w="7813" w:type="dxa"/>
          </w:tcPr>
          <w:p w:rsidR="003B02B7" w:rsidRPr="00C80548" w:rsidRDefault="003B02B7" w:rsidP="005F3983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Режим рабочего времени не закреплен в соответствующих документах: правилах внутреннего трудового распорядка, трудовых договорах, в графиках сменности, в графиках работы на вахтах и др. </w:t>
            </w:r>
          </w:p>
        </w:tc>
        <w:tc>
          <w:tcPr>
            <w:tcW w:w="551" w:type="dxa"/>
          </w:tcPr>
          <w:p w:rsidR="003B02B7" w:rsidRPr="00C80548" w:rsidRDefault="003B02B7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3B02B7" w:rsidRPr="00C80548" w:rsidRDefault="003B02B7" w:rsidP="003B02B7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3B02B7" w:rsidRPr="00C80548" w:rsidRDefault="003B02B7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3983" w:rsidRPr="005F3983" w:rsidTr="003B02B7">
        <w:tc>
          <w:tcPr>
            <w:tcW w:w="7813" w:type="dxa"/>
          </w:tcPr>
          <w:p w:rsidR="005F3983" w:rsidRPr="00C80548" w:rsidRDefault="005F3983" w:rsidP="005F3983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Нарушения в установленной продолжительности рабочего времени (например, работникам, которым должна быть установлена сокращенная продолжительность рабочего времени, таковая не установлена, ст. 92 ТК РФ)</w:t>
            </w:r>
          </w:p>
        </w:tc>
        <w:tc>
          <w:tcPr>
            <w:tcW w:w="551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5F3983" w:rsidRPr="00C80548" w:rsidRDefault="005F3983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3983" w:rsidRPr="005F3983" w:rsidTr="003B02B7">
        <w:tc>
          <w:tcPr>
            <w:tcW w:w="7813" w:type="dxa"/>
          </w:tcPr>
          <w:p w:rsidR="005F3983" w:rsidRPr="00C80548" w:rsidRDefault="005F3983" w:rsidP="005F3983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Нарушаются основания и порядок введения неполного рабочего времени (нарушения ст.93, 74 ТК РФ)</w:t>
            </w:r>
          </w:p>
        </w:tc>
        <w:tc>
          <w:tcPr>
            <w:tcW w:w="551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5F3983" w:rsidRPr="00C80548" w:rsidRDefault="005F3983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3983" w:rsidRPr="005F3983" w:rsidTr="003B02B7">
        <w:tc>
          <w:tcPr>
            <w:tcW w:w="7813" w:type="dxa"/>
          </w:tcPr>
          <w:p w:rsidR="005F3983" w:rsidRPr="00C80548" w:rsidRDefault="005F3983" w:rsidP="005F3983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Нарушения при работе в режиме ненормированного рабочего дня (далее – НРД)</w:t>
            </w:r>
          </w:p>
        </w:tc>
        <w:tc>
          <w:tcPr>
            <w:tcW w:w="551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5F3983" w:rsidRPr="00C80548" w:rsidRDefault="005F3983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3983" w:rsidRPr="005F3983" w:rsidTr="003B02B7">
        <w:tc>
          <w:tcPr>
            <w:tcW w:w="7813" w:type="dxa"/>
          </w:tcPr>
          <w:p w:rsidR="005F3983" w:rsidRPr="00C80548" w:rsidRDefault="005F3983" w:rsidP="003B02B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 установлен перечень должностей работников с НРД (коллективным договором, соглашениями или локальным нормативным актом, принимаемым с учетом мнения представительного органа работников), хотя работники трудятся в таком режиме, не установлена документально и продолжительность дополнительного отпуска для работников с НРД;</w:t>
            </w:r>
          </w:p>
        </w:tc>
        <w:tc>
          <w:tcPr>
            <w:tcW w:w="551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5F3983" w:rsidRPr="00C80548" w:rsidRDefault="005F3983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3983" w:rsidRPr="005F3983" w:rsidTr="003B02B7">
        <w:tc>
          <w:tcPr>
            <w:tcW w:w="7813" w:type="dxa"/>
          </w:tcPr>
          <w:p w:rsidR="005F3983" w:rsidRPr="00C80548" w:rsidRDefault="005F3983" w:rsidP="005F398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привлечение работников с НРД к работе за пределами установленной для них продолжительности рабочего времени производится систематически (а не эпизодически, как определено законом);</w:t>
            </w:r>
          </w:p>
        </w:tc>
        <w:tc>
          <w:tcPr>
            <w:tcW w:w="551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5F3983" w:rsidRPr="00C80548" w:rsidRDefault="005F3983" w:rsidP="005F3983">
            <w:p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F3983" w:rsidRPr="005F3983" w:rsidTr="003B02B7">
        <w:tc>
          <w:tcPr>
            <w:tcW w:w="7813" w:type="dxa"/>
          </w:tcPr>
          <w:p w:rsidR="005F3983" w:rsidRPr="00C80548" w:rsidRDefault="005F3983" w:rsidP="005F398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привлечение работников с НРД к работе за пределами установленной для них продолжительности рабочего времени производится без распоряжения работодателя либо по распоряжению не уполномоченных на это лиц;</w:t>
            </w:r>
          </w:p>
        </w:tc>
        <w:tc>
          <w:tcPr>
            <w:tcW w:w="551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5F3983" w:rsidRPr="00C80548" w:rsidRDefault="005F3983" w:rsidP="005F3983">
            <w:p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F3983" w:rsidRPr="005F3983" w:rsidTr="003B02B7">
        <w:tc>
          <w:tcPr>
            <w:tcW w:w="7813" w:type="dxa"/>
          </w:tcPr>
          <w:p w:rsidR="005F3983" w:rsidRPr="00C80548" w:rsidRDefault="005F3983" w:rsidP="005F398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привлечение работников с НРД к работе за пределами установленной для них продолжительности рабочего времени происходит не по трудовым обязанностям работника (поручение им в это время работы, не предусмотренной трудовыми договорами);</w:t>
            </w:r>
          </w:p>
        </w:tc>
        <w:tc>
          <w:tcPr>
            <w:tcW w:w="551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5F3983" w:rsidRPr="00C80548" w:rsidRDefault="005F3983" w:rsidP="005F3983">
            <w:p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F3983" w:rsidRPr="005F3983" w:rsidTr="003B02B7">
        <w:tc>
          <w:tcPr>
            <w:tcW w:w="7813" w:type="dxa"/>
          </w:tcPr>
          <w:p w:rsidR="005F3983" w:rsidRPr="00C80548" w:rsidRDefault="005F3983" w:rsidP="005F398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привлечение работников с НРД к работе по выходным дням без соблюдения установленного законом порядка привлечения работника к работе в выходные дни;</w:t>
            </w:r>
          </w:p>
        </w:tc>
        <w:tc>
          <w:tcPr>
            <w:tcW w:w="551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5F3983" w:rsidRPr="00C80548" w:rsidRDefault="005F3983" w:rsidP="005F3983">
            <w:p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F3983" w:rsidRPr="005F3983" w:rsidTr="003B02B7">
        <w:tc>
          <w:tcPr>
            <w:tcW w:w="7813" w:type="dxa"/>
          </w:tcPr>
          <w:p w:rsidR="005F3983" w:rsidRPr="00C80548" w:rsidRDefault="005F3983" w:rsidP="005F398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непредоставление дополнительного отпуска за работу в режиме НРД (нарушение ст. 119 ТК РФ);</w:t>
            </w:r>
          </w:p>
        </w:tc>
        <w:tc>
          <w:tcPr>
            <w:tcW w:w="551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5F3983" w:rsidRPr="00C80548" w:rsidRDefault="005F3983" w:rsidP="005F3983">
            <w:p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5F3983" w:rsidRPr="005F3983" w:rsidTr="003B02B7">
        <w:tc>
          <w:tcPr>
            <w:tcW w:w="7813" w:type="dxa"/>
          </w:tcPr>
          <w:p w:rsidR="005F3983" w:rsidRPr="00C80548" w:rsidRDefault="005F3983" w:rsidP="005F398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 учитывается фактическая работа за пределами установленной для работника продолжительности рабочего времени (фактическая работа, когда работник был привлечен к выполнению своих трудовых обязанностей) в табеле учета рабочего времени.</w:t>
            </w:r>
          </w:p>
        </w:tc>
        <w:tc>
          <w:tcPr>
            <w:tcW w:w="551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5F3983" w:rsidRPr="00C80548" w:rsidRDefault="005F3983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5F3983" w:rsidRPr="00C80548" w:rsidRDefault="005F3983" w:rsidP="005F3983">
            <w:p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42A9F" w:rsidRPr="00742A9F" w:rsidTr="003B02B7">
        <w:tc>
          <w:tcPr>
            <w:tcW w:w="7813" w:type="dxa"/>
          </w:tcPr>
          <w:p w:rsidR="00742A9F" w:rsidRPr="00C80548" w:rsidRDefault="00742A9F" w:rsidP="00742A9F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Нарушения при работе в ночное время (например, привлекают к работе в ночное время тех работников, которых по закону привлекать нельзя).</w:t>
            </w:r>
          </w:p>
        </w:tc>
        <w:tc>
          <w:tcPr>
            <w:tcW w:w="551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42A9F" w:rsidRPr="00C80548" w:rsidRDefault="00742A9F" w:rsidP="00742A9F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42A9F" w:rsidRPr="00742A9F" w:rsidTr="003B02B7">
        <w:tc>
          <w:tcPr>
            <w:tcW w:w="7813" w:type="dxa"/>
          </w:tcPr>
          <w:p w:rsidR="00742A9F" w:rsidRPr="00C80548" w:rsidRDefault="00742A9F" w:rsidP="00742A9F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Совместители работают больше часов, чем допустимо согласно действующему законодательству.</w:t>
            </w:r>
          </w:p>
        </w:tc>
        <w:tc>
          <w:tcPr>
            <w:tcW w:w="551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42A9F" w:rsidRPr="00C80548" w:rsidRDefault="00742A9F" w:rsidP="00742A9F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42A9F" w:rsidRPr="00742A9F" w:rsidTr="003B02B7">
        <w:tc>
          <w:tcPr>
            <w:tcW w:w="7813" w:type="dxa"/>
          </w:tcPr>
          <w:p w:rsidR="00742A9F" w:rsidRPr="00C80548" w:rsidRDefault="00742A9F" w:rsidP="00742A9F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Нарушения при сверхурочной работе (например, нарушаются нормы об общей продолжительности сверхурочной работы, о порядке и случаях привлечения к сверхурочной работе, к сверхурочной работе привлекаются «запрещенные» категории работников, привлечение к сверхурочной работе не оформляется).</w:t>
            </w:r>
          </w:p>
        </w:tc>
        <w:tc>
          <w:tcPr>
            <w:tcW w:w="551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42A9F" w:rsidRPr="00C80548" w:rsidRDefault="00742A9F" w:rsidP="00742A9F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42A9F" w:rsidRPr="00742A9F" w:rsidTr="003B02B7">
        <w:tc>
          <w:tcPr>
            <w:tcW w:w="7813" w:type="dxa"/>
          </w:tcPr>
          <w:p w:rsidR="00742A9F" w:rsidRPr="00C80548" w:rsidRDefault="00742A9F" w:rsidP="00742A9F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Нарушения при сменной работе (например, графики сменности не доведены до сведения работников или доведены менее чем за месяц до введения их в действие).</w:t>
            </w:r>
          </w:p>
        </w:tc>
        <w:tc>
          <w:tcPr>
            <w:tcW w:w="551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42A9F" w:rsidRPr="00C80548" w:rsidRDefault="00742A9F" w:rsidP="00742A9F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42A9F" w:rsidRPr="00742A9F" w:rsidTr="003B02B7">
        <w:tc>
          <w:tcPr>
            <w:tcW w:w="7813" w:type="dxa"/>
          </w:tcPr>
          <w:p w:rsidR="00742A9F" w:rsidRPr="00C80548" w:rsidRDefault="00742A9F" w:rsidP="00742A9F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Нарушения при суммированном учете рабочего времени:</w:t>
            </w:r>
          </w:p>
        </w:tc>
        <w:tc>
          <w:tcPr>
            <w:tcW w:w="551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42A9F" w:rsidRPr="00C80548" w:rsidRDefault="00742A9F" w:rsidP="00742A9F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42A9F" w:rsidRPr="005F3983" w:rsidTr="003B02B7">
        <w:tc>
          <w:tcPr>
            <w:tcW w:w="7813" w:type="dxa"/>
          </w:tcPr>
          <w:p w:rsidR="00742A9F" w:rsidRPr="00C80548" w:rsidRDefault="00742A9F" w:rsidP="00742A9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 установлен порядок введения суммированного учета рабочего времени;</w:t>
            </w:r>
          </w:p>
        </w:tc>
        <w:tc>
          <w:tcPr>
            <w:tcW w:w="551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42A9F" w:rsidRPr="00C80548" w:rsidRDefault="00742A9F" w:rsidP="00742A9F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42A9F" w:rsidRPr="005F3983" w:rsidTr="003B02B7">
        <w:tc>
          <w:tcPr>
            <w:tcW w:w="7813" w:type="dxa"/>
          </w:tcPr>
          <w:p w:rsidR="00742A9F" w:rsidRPr="00C80548" w:rsidRDefault="00742A9F" w:rsidP="00742A9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 установлен учетный период;</w:t>
            </w:r>
          </w:p>
        </w:tc>
        <w:tc>
          <w:tcPr>
            <w:tcW w:w="551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42A9F" w:rsidRPr="00C80548" w:rsidRDefault="00742A9F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42A9F" w:rsidRPr="005F3983" w:rsidTr="003B02B7">
        <w:tc>
          <w:tcPr>
            <w:tcW w:w="7813" w:type="dxa"/>
          </w:tcPr>
          <w:p w:rsidR="00742A9F" w:rsidRPr="00C80548" w:rsidRDefault="00742A9F" w:rsidP="00742A9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нарушено нормальное число рабочих часов в учетном периоде.</w:t>
            </w:r>
          </w:p>
        </w:tc>
        <w:tc>
          <w:tcPr>
            <w:tcW w:w="551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42A9F" w:rsidRPr="00C80548" w:rsidRDefault="00742A9F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42A9F" w:rsidRPr="00742A9F" w:rsidTr="003B02B7">
        <w:tc>
          <w:tcPr>
            <w:tcW w:w="7813" w:type="dxa"/>
          </w:tcPr>
          <w:p w:rsidR="00742A9F" w:rsidRPr="00C80548" w:rsidRDefault="00742A9F" w:rsidP="00742A9F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Нарушения при разделении рабочего дня на части:</w:t>
            </w:r>
          </w:p>
        </w:tc>
        <w:tc>
          <w:tcPr>
            <w:tcW w:w="551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42A9F" w:rsidRPr="00C80548" w:rsidRDefault="00742A9F" w:rsidP="00742A9F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42A9F" w:rsidRPr="005F3983" w:rsidTr="003B02B7">
        <w:tc>
          <w:tcPr>
            <w:tcW w:w="7813" w:type="dxa"/>
          </w:tcPr>
          <w:p w:rsidR="00742A9F" w:rsidRPr="00C80548" w:rsidRDefault="00742A9F" w:rsidP="00742A9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 принят локальный нормативный акт, на основании которого производится разделение рабочего дня на части, либо такой локальный нормативный акт принят без учета мнения выборного органа первичной профсоюзной организации;</w:t>
            </w:r>
          </w:p>
        </w:tc>
        <w:tc>
          <w:tcPr>
            <w:tcW w:w="551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42A9F" w:rsidRPr="00C80548" w:rsidRDefault="00742A9F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42A9F" w:rsidRPr="005F3983" w:rsidTr="003B02B7">
        <w:tc>
          <w:tcPr>
            <w:tcW w:w="7813" w:type="dxa"/>
          </w:tcPr>
          <w:p w:rsidR="00742A9F" w:rsidRPr="00C80548" w:rsidRDefault="00742A9F" w:rsidP="00742A9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общая продолжительность рабочего времени превышает установленную продолжительность ежедневной работы.</w:t>
            </w:r>
          </w:p>
        </w:tc>
        <w:tc>
          <w:tcPr>
            <w:tcW w:w="551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42A9F" w:rsidRPr="00C80548" w:rsidRDefault="00742A9F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42A9F" w:rsidRPr="00742A9F" w:rsidTr="003B02B7">
        <w:tc>
          <w:tcPr>
            <w:tcW w:w="7813" w:type="dxa"/>
          </w:tcPr>
          <w:p w:rsidR="00742A9F" w:rsidRPr="00C80548" w:rsidRDefault="00742A9F" w:rsidP="00742A9F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Нарушения при ведении учета рабочего времени (например, учет рабочего времени не ведется, не отражается в табеле учета рабочего времени работа в выходные дни и др.).</w:t>
            </w:r>
          </w:p>
        </w:tc>
        <w:tc>
          <w:tcPr>
            <w:tcW w:w="551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42A9F" w:rsidRPr="00C80548" w:rsidRDefault="00742A9F" w:rsidP="00742A9F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42A9F" w:rsidRPr="00742A9F" w:rsidTr="00742A9F">
        <w:tc>
          <w:tcPr>
            <w:tcW w:w="7813" w:type="dxa"/>
            <w:shd w:val="clear" w:color="auto" w:fill="D9D9D9" w:themeFill="background1" w:themeFillShade="D9"/>
          </w:tcPr>
          <w:p w:rsidR="00742A9F" w:rsidRPr="00C80548" w:rsidRDefault="00742A9F" w:rsidP="00742A9F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Время для отдыха и питания (обеденный перерыв):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42A9F" w:rsidRPr="00C80548" w:rsidRDefault="00742A9F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42A9F" w:rsidRPr="00C80548" w:rsidRDefault="00742A9F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42A9F" w:rsidRPr="00C80548" w:rsidRDefault="00742A9F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742A9F" w:rsidRPr="005F3983" w:rsidTr="003B02B7">
        <w:tc>
          <w:tcPr>
            <w:tcW w:w="7813" w:type="dxa"/>
          </w:tcPr>
          <w:p w:rsidR="00742A9F" w:rsidRPr="00C80548" w:rsidRDefault="0076277C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Нарушается установленная продолжительность перерывов для отдыха и питания</w:t>
            </w:r>
          </w:p>
        </w:tc>
        <w:tc>
          <w:tcPr>
            <w:tcW w:w="551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42A9F" w:rsidRPr="00C80548" w:rsidRDefault="00742A9F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42A9F" w:rsidRPr="00C80548" w:rsidRDefault="00742A9F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6277C" w:rsidRPr="005F3983" w:rsidTr="003B02B7">
        <w:tc>
          <w:tcPr>
            <w:tcW w:w="7813" w:type="dxa"/>
          </w:tcPr>
          <w:p w:rsidR="0076277C" w:rsidRPr="00C80548" w:rsidRDefault="0076277C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Время для отдыха и питания не установлено в правилах внутреннего трудового распорядка, в трудовых договорах с работниками</w:t>
            </w:r>
          </w:p>
        </w:tc>
        <w:tc>
          <w:tcPr>
            <w:tcW w:w="551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6277C" w:rsidRPr="00C80548" w:rsidRDefault="0076277C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6277C" w:rsidRPr="005F3983" w:rsidTr="003B02B7">
        <w:tc>
          <w:tcPr>
            <w:tcW w:w="7813" w:type="dxa"/>
          </w:tcPr>
          <w:p w:rsidR="0076277C" w:rsidRPr="00C80548" w:rsidRDefault="0076277C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 обеспечивается фактическое исполнение установленных норм</w:t>
            </w:r>
          </w:p>
        </w:tc>
        <w:tc>
          <w:tcPr>
            <w:tcW w:w="551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6277C" w:rsidRPr="00C80548" w:rsidRDefault="0076277C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6277C" w:rsidRPr="005F3983" w:rsidTr="003B02B7">
        <w:tc>
          <w:tcPr>
            <w:tcW w:w="7813" w:type="dxa"/>
          </w:tcPr>
          <w:p w:rsidR="0076277C" w:rsidRPr="00C80548" w:rsidRDefault="0076277C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 организованы места для отдыха и приема пищи, если есть работа, по условиям которой невозможно обеспечить перерыв для отдыха и питания</w:t>
            </w:r>
          </w:p>
        </w:tc>
        <w:tc>
          <w:tcPr>
            <w:tcW w:w="551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6277C" w:rsidRPr="00C80548" w:rsidRDefault="0076277C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6277C" w:rsidRPr="005F3983" w:rsidTr="003B02B7">
        <w:tc>
          <w:tcPr>
            <w:tcW w:w="7813" w:type="dxa"/>
          </w:tcPr>
          <w:p w:rsidR="0076277C" w:rsidRPr="00C80548" w:rsidRDefault="0076277C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Отсутствие обеденного перерыва в субботу (другой короткий день)</w:t>
            </w:r>
          </w:p>
        </w:tc>
        <w:tc>
          <w:tcPr>
            <w:tcW w:w="551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6277C" w:rsidRPr="00C80548" w:rsidRDefault="0076277C" w:rsidP="003B02B7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6277C" w:rsidRPr="0076277C" w:rsidTr="0076277C">
        <w:tc>
          <w:tcPr>
            <w:tcW w:w="7813" w:type="dxa"/>
            <w:shd w:val="clear" w:color="auto" w:fill="D9D9D9" w:themeFill="background1" w:themeFillShade="D9"/>
          </w:tcPr>
          <w:p w:rsidR="0076277C" w:rsidRPr="00C80548" w:rsidRDefault="0076277C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Специальные перерывы для обогревания и отдыха: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6277C" w:rsidRPr="00C80548" w:rsidRDefault="0076277C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77C" w:rsidRPr="00C80548" w:rsidRDefault="0076277C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6277C" w:rsidRPr="00C80548" w:rsidRDefault="0076277C" w:rsidP="003B02B7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76277C" w:rsidRPr="0076277C" w:rsidTr="003B02B7">
        <w:tc>
          <w:tcPr>
            <w:tcW w:w="7813" w:type="dxa"/>
          </w:tcPr>
          <w:p w:rsidR="0076277C" w:rsidRPr="00C80548" w:rsidRDefault="0076277C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Данные перерывы, их продолжительность, порядок предоставления, виды работ с этими перерывами не установлены в правилах внутреннего трудового распорядка</w:t>
            </w:r>
          </w:p>
        </w:tc>
        <w:tc>
          <w:tcPr>
            <w:tcW w:w="551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6277C" w:rsidRPr="00C80548" w:rsidRDefault="0076277C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6277C" w:rsidRPr="0076277C" w:rsidTr="003B02B7">
        <w:tc>
          <w:tcPr>
            <w:tcW w:w="7813" w:type="dxa"/>
          </w:tcPr>
          <w:p w:rsidR="0076277C" w:rsidRPr="00C80548" w:rsidRDefault="0076277C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Данные перерывы фактически не предоставляются</w:t>
            </w:r>
          </w:p>
        </w:tc>
        <w:tc>
          <w:tcPr>
            <w:tcW w:w="551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6277C" w:rsidRPr="00C80548" w:rsidRDefault="0076277C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6277C" w:rsidRPr="0076277C" w:rsidTr="003B02B7">
        <w:tc>
          <w:tcPr>
            <w:tcW w:w="7813" w:type="dxa"/>
          </w:tcPr>
          <w:p w:rsidR="0076277C" w:rsidRPr="00C80548" w:rsidRDefault="0076277C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Невключение в рабочее время специальных перерывов для обогревания и отдыха работникам, работающим в холодное время года на открытом воздухе или в закрытых необогреваемых помещениях, а также грузчикам, занятым на погрузочно-разгрузочных работах, и другим работникам в необходимых случаях</w:t>
            </w:r>
          </w:p>
        </w:tc>
        <w:tc>
          <w:tcPr>
            <w:tcW w:w="551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6277C" w:rsidRPr="00C80548" w:rsidRDefault="0076277C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6277C" w:rsidRPr="005F3983" w:rsidTr="00C80548">
        <w:tc>
          <w:tcPr>
            <w:tcW w:w="7813" w:type="dxa"/>
          </w:tcPr>
          <w:p w:rsidR="0076277C" w:rsidRPr="00C80548" w:rsidRDefault="0076277C" w:rsidP="00C80548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6277C" w:rsidRPr="00C80548" w:rsidRDefault="0076277C" w:rsidP="00C80548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76277C" w:rsidRPr="00C80548" w:rsidRDefault="0076277C" w:rsidP="00C80548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76277C" w:rsidRPr="00C80548" w:rsidRDefault="0076277C" w:rsidP="00C80548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76277C" w:rsidRPr="0076277C" w:rsidTr="0076277C">
        <w:tc>
          <w:tcPr>
            <w:tcW w:w="7813" w:type="dxa"/>
            <w:shd w:val="clear" w:color="auto" w:fill="D9D9D9" w:themeFill="background1" w:themeFillShade="D9"/>
          </w:tcPr>
          <w:p w:rsidR="0076277C" w:rsidRPr="00C80548" w:rsidRDefault="0076277C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Перерывы для кормления ребенка: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6277C" w:rsidRPr="00C80548" w:rsidRDefault="0076277C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77C" w:rsidRPr="00C80548" w:rsidRDefault="0076277C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6277C" w:rsidRPr="00C80548" w:rsidRDefault="0076277C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76277C" w:rsidRPr="0076277C" w:rsidTr="003B02B7">
        <w:tc>
          <w:tcPr>
            <w:tcW w:w="7813" w:type="dxa"/>
          </w:tcPr>
          <w:p w:rsidR="0076277C" w:rsidRPr="00C80548" w:rsidRDefault="0076277C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Данные перерывы не предоставляются либо предоставляются меньшей продолжительности, чем установлено законом</w:t>
            </w:r>
          </w:p>
        </w:tc>
        <w:tc>
          <w:tcPr>
            <w:tcW w:w="551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6277C" w:rsidRPr="00C80548" w:rsidRDefault="0076277C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6277C" w:rsidRPr="0076277C" w:rsidTr="003B02B7">
        <w:tc>
          <w:tcPr>
            <w:tcW w:w="7813" w:type="dxa"/>
          </w:tcPr>
          <w:p w:rsidR="0076277C" w:rsidRPr="00C80548" w:rsidRDefault="0076277C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Нет заявлений работниц о присоединении перерывов для кормления к перерывам для отдыха и питания либо их перенесении в суммированном виде на начало или на конец рабочего дня (рабочей смены) с соответствующим его (ее) сокращением</w:t>
            </w:r>
          </w:p>
        </w:tc>
        <w:tc>
          <w:tcPr>
            <w:tcW w:w="551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6277C" w:rsidRPr="00C80548" w:rsidRDefault="0076277C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6277C" w:rsidRPr="0076277C" w:rsidTr="003B02B7">
        <w:tc>
          <w:tcPr>
            <w:tcW w:w="7813" w:type="dxa"/>
          </w:tcPr>
          <w:p w:rsidR="0076277C" w:rsidRPr="00C80548" w:rsidRDefault="0076277C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 нарушение закона перерывы для кормления ребенка (детей) не включаются в рабочее время и не оплачиваются в размере среднего заработка</w:t>
            </w:r>
          </w:p>
        </w:tc>
        <w:tc>
          <w:tcPr>
            <w:tcW w:w="551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76277C" w:rsidRPr="00C80548" w:rsidRDefault="0076277C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76277C" w:rsidRPr="00C80548" w:rsidRDefault="0076277C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76277C" w:rsidRPr="0076277C" w:rsidTr="0076277C">
        <w:tc>
          <w:tcPr>
            <w:tcW w:w="7813" w:type="dxa"/>
            <w:shd w:val="clear" w:color="auto" w:fill="D9D9D9" w:themeFill="background1" w:themeFillShade="D9"/>
          </w:tcPr>
          <w:p w:rsidR="0076277C" w:rsidRPr="00C80548" w:rsidRDefault="0076277C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Выходные и нерабочие праздничные дни: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6277C" w:rsidRPr="00C80548" w:rsidRDefault="0076277C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77C" w:rsidRPr="00C80548" w:rsidRDefault="0076277C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6277C" w:rsidRPr="00C80548" w:rsidRDefault="0076277C" w:rsidP="0076277C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Нарушение нормы продолжительности еженедельного непрерывного отдыха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Непредоставление работникам выходных дней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Неустановление выходных дней в правилах внутреннего трудового распорядка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Предоставление выходных дней не в те дни, которые установлены в правилах внутреннего трудового распорядка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Непредоставление работникам отдыха в праздничные дни (когда работодатель обязан предоставить)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Неперенесение или неправильное перенесение выходного дня, когда он попал на праздничный день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Неоплата праздничного дня (невыплата дополнительного вознаграждения тем работникам, которые не получают оклад, уменьшение оклада в связи с наличием в месяце праздничных дней)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Неустановление размера и порядка выплаты дополнительного вознаграждения (ст. 112 ТК РФ) в трудовых договорах, коллективном договоре, локальных нормативных актах, принимаемых с учетом мнения выборного органа первичной профсоюзной организации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Нарушение порядка привлечения к работе в нерабочие праздничные дни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Неполучение от работника(-ов) письменного согласия на работу в выходной или нерабочий праздничный день в случае, когда его получение обязательно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Привлечение к работе в выходной или нерабочий праздничный день в не установленных законом случаях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Привлечение работников к работе в выходной или нерабочий праздничный день без учета мнения выборного органа первичной профсоюзной организации, когда учет мнения обязателен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Привлечение к работе в выходные и нерабочие праздничные дни инвалидов, женщин, имеющих детей в возрасте до трех лет, в то время как это запрещено им по состоянию здоровья в соответствии с медицинским заключением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3B02B7">
        <w:tc>
          <w:tcPr>
            <w:tcW w:w="7813" w:type="dxa"/>
          </w:tcPr>
          <w:p w:rsidR="00C80548" w:rsidRPr="00C80548" w:rsidRDefault="00C80548" w:rsidP="0076277C">
            <w:pPr>
              <w:pStyle w:val="ListParagraph"/>
              <w:numPr>
                <w:ilvl w:val="0"/>
                <w:numId w:val="37"/>
              </w:numPr>
              <w:ind w:left="46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Неознакомление под роспись со своим правом отказаться от работы в выходной или нерабочий праздничный день инвалидов, женщин, имеющих детей в возрасте до трех лет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76277C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335BF3" w:rsidRPr="00C80548" w:rsidRDefault="007F6EAB" w:rsidP="00C80548">
      <w:pPr>
        <w:pStyle w:val="ListParagraph"/>
        <w:numPr>
          <w:ilvl w:val="0"/>
          <w:numId w:val="36"/>
        </w:numPr>
        <w:spacing w:before="240" w:after="120" w:line="240" w:lineRule="auto"/>
        <w:ind w:left="284"/>
        <w:contextualSpacing w:val="0"/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</w:pPr>
      <w:hyperlink r:id="rId9" w:history="1">
        <w:r w:rsidR="00335BF3" w:rsidRPr="00C80548">
          <w:rPr>
            <w:rFonts w:ascii="Verdana" w:eastAsia="Times New Roman" w:hAnsi="Verdana" w:cs="Tahoma"/>
            <w:b/>
            <w:bCs/>
            <w:color w:val="17365D" w:themeColor="text2" w:themeShade="BF"/>
            <w:szCs w:val="16"/>
            <w:lang w:eastAsia="ru-RU"/>
          </w:rPr>
          <w:t>Оплата труда</w:t>
        </w:r>
      </w:hyperlink>
      <w:r w:rsidR="00335BF3" w:rsidRPr="00C80548">
        <w:rPr>
          <w:rFonts w:ascii="Verdana" w:eastAsia="Times New Roman" w:hAnsi="Verdana" w:cs="Tahoma"/>
          <w:b/>
          <w:bCs/>
          <w:color w:val="17365D" w:themeColor="text2" w:themeShade="BF"/>
          <w:szCs w:val="16"/>
          <w:lang w:eastAsia="ru-RU"/>
        </w:rPr>
        <w:t>. Типичные нарушения:</w:t>
      </w:r>
    </w:p>
    <w:tbl>
      <w:tblPr>
        <w:tblStyle w:val="TableGrid"/>
        <w:tblW w:w="10348" w:type="dxa"/>
        <w:tblInd w:w="-3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813"/>
        <w:gridCol w:w="551"/>
        <w:gridCol w:w="567"/>
        <w:gridCol w:w="1417"/>
      </w:tblGrid>
      <w:tr w:rsidR="00C80548" w:rsidRPr="005F3983" w:rsidTr="00C80548">
        <w:tc>
          <w:tcPr>
            <w:tcW w:w="7813" w:type="dxa"/>
          </w:tcPr>
          <w:p w:rsidR="00C80548" w:rsidRPr="005F3983" w:rsidRDefault="00C80548" w:rsidP="00C80548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C80548" w:rsidRPr="005F3983" w:rsidRDefault="00C80548" w:rsidP="00C80548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C80548" w:rsidRPr="005F3983" w:rsidRDefault="00C80548" w:rsidP="00C80548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C80548" w:rsidRPr="005F3983" w:rsidRDefault="00C80548" w:rsidP="00C80548">
            <w:pPr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C80548" w:rsidRPr="0076277C" w:rsidTr="00C80548">
        <w:tc>
          <w:tcPr>
            <w:tcW w:w="7813" w:type="dxa"/>
            <w:shd w:val="clear" w:color="auto" w:fill="D9D9D9" w:themeFill="background1" w:themeFillShade="D9"/>
          </w:tcPr>
          <w:p w:rsidR="00C80548" w:rsidRPr="00C80548" w:rsidRDefault="00C80548" w:rsidP="00C80548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t>Перерывы для кормления ребенка: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80548" w:rsidRPr="005F3983" w:rsidRDefault="00C80548" w:rsidP="00C80548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80548" w:rsidRPr="005F3983" w:rsidRDefault="00C80548" w:rsidP="00C80548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80548" w:rsidRPr="0076277C" w:rsidRDefault="00C80548" w:rsidP="00C80548">
            <w:pPr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C80548" w:rsidRPr="0076277C" w:rsidTr="00C80548">
        <w:tc>
          <w:tcPr>
            <w:tcW w:w="7813" w:type="dxa"/>
          </w:tcPr>
          <w:p w:rsidR="00C80548" w:rsidRPr="00C80548" w:rsidRDefault="00C80548" w:rsidP="00C80548">
            <w:pPr>
              <w:pStyle w:val="ListParagraph"/>
              <w:numPr>
                <w:ilvl w:val="0"/>
                <w:numId w:val="39"/>
              </w:numPr>
              <w:ind w:left="460" w:hanging="426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Невыплата заработной платы полностью или части: невыплата оклада, компенсационных и стимулирующих выплат полностью или части, оплата труда меньше МРОТ (минимального размера оплаты труда), незаконные удержания из заработной платы, нарушения в оплате труда работникам, работающим в условиях, отклоняющихся от нормальных, и др.</w:t>
            </w:r>
          </w:p>
        </w:tc>
        <w:tc>
          <w:tcPr>
            <w:tcW w:w="551" w:type="dxa"/>
          </w:tcPr>
          <w:p w:rsidR="00C80548" w:rsidRPr="005F3983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5F3983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76277C" w:rsidRDefault="00C80548" w:rsidP="00C80548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C80548">
        <w:tc>
          <w:tcPr>
            <w:tcW w:w="7813" w:type="dxa"/>
          </w:tcPr>
          <w:p w:rsidR="00C80548" w:rsidRPr="00C80548" w:rsidRDefault="00C80548" w:rsidP="00C80548">
            <w:pPr>
              <w:pStyle w:val="ListParagraph"/>
              <w:numPr>
                <w:ilvl w:val="0"/>
                <w:numId w:val="39"/>
              </w:numPr>
              <w:ind w:left="460" w:hanging="426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Нарушение сроков выплаты заработной платы (задержки выплаты зарплат в кассе, задержки перечисления на зарплатные карточки).</w:t>
            </w:r>
          </w:p>
        </w:tc>
        <w:tc>
          <w:tcPr>
            <w:tcW w:w="551" w:type="dxa"/>
          </w:tcPr>
          <w:p w:rsidR="00C80548" w:rsidRPr="005F3983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5F3983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5F3983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76277C" w:rsidRDefault="00C80548" w:rsidP="00C80548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C80548">
        <w:tc>
          <w:tcPr>
            <w:tcW w:w="7813" w:type="dxa"/>
          </w:tcPr>
          <w:p w:rsidR="00C80548" w:rsidRPr="00C80548" w:rsidRDefault="00C80548" w:rsidP="00C80548">
            <w:pPr>
              <w:pStyle w:val="ListParagraph"/>
              <w:numPr>
                <w:ilvl w:val="0"/>
                <w:numId w:val="39"/>
              </w:numPr>
              <w:ind w:left="460" w:hanging="426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Установление сроков выплаты заработной платы с нарушением закона (реже, чем каждые полмесяца или вообще один раз в месяц)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76277C" w:rsidRDefault="00C80548" w:rsidP="00C80548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C80548">
        <w:tc>
          <w:tcPr>
            <w:tcW w:w="7813" w:type="dxa"/>
          </w:tcPr>
          <w:p w:rsidR="00C80548" w:rsidRPr="00C80548" w:rsidRDefault="00C80548" w:rsidP="00C80548">
            <w:pPr>
              <w:pStyle w:val="ListParagraph"/>
              <w:numPr>
                <w:ilvl w:val="0"/>
                <w:numId w:val="39"/>
              </w:numPr>
              <w:ind w:left="460" w:hanging="426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Невыплата других предусмотренных законом платежей (суточных, отпускных, среднего заработка за различные периоды или др.). или выплата их в меньшем размере. Выплата этих сумм с нарушением сроков, установленных для их выплаты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76277C" w:rsidRDefault="00C80548" w:rsidP="00C80548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C80548">
        <w:tc>
          <w:tcPr>
            <w:tcW w:w="7813" w:type="dxa"/>
          </w:tcPr>
          <w:p w:rsidR="00C80548" w:rsidRPr="00C80548" w:rsidRDefault="00C80548" w:rsidP="00C80548">
            <w:pPr>
              <w:pStyle w:val="ListParagraph"/>
              <w:numPr>
                <w:ilvl w:val="0"/>
                <w:numId w:val="39"/>
              </w:numPr>
              <w:ind w:left="460" w:hanging="426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Неизвещение работника о составных частях заработной платы (невыдача расчетного листка при каждой выплате заработной платы)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76277C" w:rsidRDefault="00C80548" w:rsidP="00C80548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C80548">
        <w:tc>
          <w:tcPr>
            <w:tcW w:w="7813" w:type="dxa"/>
          </w:tcPr>
          <w:p w:rsidR="00C80548" w:rsidRPr="00C80548" w:rsidRDefault="00C80548" w:rsidP="00C80548">
            <w:pPr>
              <w:pStyle w:val="ListParagraph"/>
              <w:numPr>
                <w:ilvl w:val="0"/>
                <w:numId w:val="39"/>
              </w:numPr>
              <w:ind w:left="460" w:hanging="426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Форма расчетного листка не утверждена работодателем либо утверждена без учета мнения представительного органа работников в порядке, установленном статьей 372 ТК РФ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76277C" w:rsidRDefault="00C80548" w:rsidP="00C80548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C80548">
        <w:tc>
          <w:tcPr>
            <w:tcW w:w="7813" w:type="dxa"/>
          </w:tcPr>
          <w:p w:rsidR="00C80548" w:rsidRPr="00C80548" w:rsidRDefault="00C80548" w:rsidP="00C80548">
            <w:pPr>
              <w:pStyle w:val="ListParagraph"/>
              <w:numPr>
                <w:ilvl w:val="0"/>
                <w:numId w:val="39"/>
              </w:numPr>
              <w:ind w:left="460" w:hanging="426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Нарушения по форме выплаты заработной платы (например, выплата заработной платы в натуральной форме превышает 20%)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76277C" w:rsidRDefault="00C80548" w:rsidP="00C80548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C80548">
        <w:tc>
          <w:tcPr>
            <w:tcW w:w="7813" w:type="dxa"/>
          </w:tcPr>
          <w:p w:rsidR="00C80548" w:rsidRPr="00C80548" w:rsidRDefault="00C80548" w:rsidP="00C80548">
            <w:pPr>
              <w:pStyle w:val="ListParagraph"/>
              <w:numPr>
                <w:ilvl w:val="0"/>
                <w:numId w:val="39"/>
              </w:numPr>
              <w:ind w:left="460" w:hanging="426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Нарушения при введении системы выплаты зарплаты на банковские карточки: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76277C" w:rsidRDefault="00C80548" w:rsidP="00C80548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C80548">
        <w:tc>
          <w:tcPr>
            <w:tcW w:w="7813" w:type="dxa"/>
          </w:tcPr>
          <w:p w:rsidR="00C80548" w:rsidRPr="00C80548" w:rsidRDefault="00C80548" w:rsidP="00C8054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условия перечисления заработной платы на банковский счет не определены ни в коллективном договоре, ни в трудовом договоре с работником;</w:t>
            </w:r>
          </w:p>
          <w:p w:rsidR="00C80548" w:rsidRPr="00C80548" w:rsidRDefault="00C80548" w:rsidP="00C8054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76277C" w:rsidRDefault="00C80548" w:rsidP="00C80548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C80548">
        <w:tc>
          <w:tcPr>
            <w:tcW w:w="7813" w:type="dxa"/>
          </w:tcPr>
          <w:p w:rsidR="00C80548" w:rsidRPr="00C80548" w:rsidRDefault="00C80548" w:rsidP="00C8054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отсутствует письменное согласие работника на перечисление заработной платы на банковский счет;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76277C" w:rsidRDefault="00C80548" w:rsidP="00C80548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76277C" w:rsidTr="00C80548">
        <w:tc>
          <w:tcPr>
            <w:tcW w:w="7813" w:type="dxa"/>
          </w:tcPr>
          <w:p w:rsidR="00C80548" w:rsidRPr="00C80548" w:rsidRDefault="00C80548" w:rsidP="00C8054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банк, куда будет перечисляться заработная плата, определяет работодатель, а не сам работник (понуждает написать соответствующее заявление).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76277C" w:rsidRDefault="00C80548" w:rsidP="00C80548">
            <w:pPr>
              <w:ind w:left="100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  <w:tr w:rsidR="00C80548" w:rsidRPr="00C80548" w:rsidTr="00C80548">
        <w:tc>
          <w:tcPr>
            <w:tcW w:w="7813" w:type="dxa"/>
          </w:tcPr>
          <w:p w:rsidR="00C80548" w:rsidRPr="00C80548" w:rsidRDefault="00C80548" w:rsidP="00C80548">
            <w:pPr>
              <w:pStyle w:val="ListParagraph"/>
              <w:numPr>
                <w:ilvl w:val="0"/>
                <w:numId w:val="39"/>
              </w:numPr>
              <w:ind w:left="460" w:hanging="426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Невыплата процентов (денежной компенсации) за нарушение сроков выплаты заработной платы (иных выплат, причитающихся работнику), т.е нарушение ст.236 ТК РФ</w:t>
            </w:r>
          </w:p>
        </w:tc>
        <w:tc>
          <w:tcPr>
            <w:tcW w:w="551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567" w:type="dxa"/>
          </w:tcPr>
          <w:p w:rsidR="00C80548" w:rsidRPr="00C80548" w:rsidRDefault="00C80548" w:rsidP="00C80548">
            <w:pPr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C80548">
              <w:rPr>
                <w:rFonts w:ascii="Tahoma" w:eastAsia="Times New Roman" w:hAnsi="Tahoma" w:cs="Tahoma"/>
                <w:b/>
                <w:color w:val="17365D" w:themeColor="text2" w:themeShade="BF"/>
                <w:sz w:val="16"/>
                <w:szCs w:val="16"/>
                <w:lang w:eastAsia="ru-RU"/>
              </w:rPr>
              <w:sym w:font="Symbol" w:char="F0A0"/>
            </w:r>
          </w:p>
        </w:tc>
        <w:tc>
          <w:tcPr>
            <w:tcW w:w="1417" w:type="dxa"/>
          </w:tcPr>
          <w:p w:rsidR="00C80548" w:rsidRPr="00C80548" w:rsidRDefault="00C80548" w:rsidP="00C80548">
            <w:pPr>
              <w:ind w:left="34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335BF3" w:rsidRDefault="00335BF3" w:rsidP="00335BF3">
      <w:pPr>
        <w:spacing w:after="0" w:line="240" w:lineRule="auto"/>
      </w:pPr>
    </w:p>
    <w:p w:rsidR="00335BF3" w:rsidRDefault="00335BF3" w:rsidP="00335BF3"/>
    <w:p w:rsidR="00692B5F" w:rsidRDefault="0068119F" w:rsidP="00692B5F">
      <w:pPr>
        <w:spacing w:before="120" w:after="120" w:line="240" w:lineRule="auto"/>
        <w:jc w:val="center"/>
        <w:outlineLvl w:val="2"/>
        <w:rPr>
          <w:rFonts w:ascii="Verdana" w:eastAsia="Times New Roman" w:hAnsi="Verdana" w:cs="Tahoma"/>
          <w:bCs/>
          <w:color w:val="17365D" w:themeColor="text2" w:themeShade="BF"/>
          <w:sz w:val="32"/>
          <w:szCs w:val="16"/>
          <w:lang w:eastAsia="ru-RU"/>
        </w:rPr>
      </w:pPr>
      <w:r w:rsidRPr="00490DDF">
        <w:rPr>
          <w:rFonts w:ascii="Verdana" w:eastAsia="Times New Roman" w:hAnsi="Verdana" w:cs="Tahoma"/>
          <w:bCs/>
          <w:color w:val="17365D" w:themeColor="text2" w:themeShade="BF"/>
          <w:sz w:val="32"/>
          <w:szCs w:val="16"/>
          <w:lang w:eastAsia="ru-RU"/>
        </w:rPr>
        <w:lastRenderedPageBreak/>
        <w:t>ОТВЕТСТВЕННОСТЬ ЗА НАРУШЕ</w:t>
      </w:r>
      <w:r w:rsidR="00692B5F">
        <w:rPr>
          <w:rFonts w:ascii="Verdana" w:eastAsia="Times New Roman" w:hAnsi="Verdana" w:cs="Tahoma"/>
          <w:bCs/>
          <w:color w:val="17365D" w:themeColor="text2" w:themeShade="BF"/>
          <w:sz w:val="32"/>
          <w:szCs w:val="16"/>
          <w:lang w:eastAsia="ru-RU"/>
        </w:rPr>
        <w:t>НИЯ</w:t>
      </w:r>
    </w:p>
    <w:p w:rsidR="00692B5F" w:rsidRPr="003666B4" w:rsidRDefault="00692B5F" w:rsidP="007F6EAB">
      <w:pPr>
        <w:spacing w:before="240" w:after="240" w:line="240" w:lineRule="auto"/>
        <w:jc w:val="both"/>
        <w:outlineLvl w:val="2"/>
        <w:rPr>
          <w:rFonts w:ascii="Verdana" w:eastAsia="Times New Roman" w:hAnsi="Verdana" w:cs="Tahoma"/>
          <w:b/>
          <w:bCs/>
          <w:color w:val="BC262C"/>
          <w:sz w:val="28"/>
          <w:szCs w:val="16"/>
          <w:lang w:eastAsia="ru-RU"/>
        </w:rPr>
      </w:pPr>
      <w:r w:rsidRPr="003666B4">
        <w:rPr>
          <w:rFonts w:ascii="Verdana" w:eastAsia="Times New Roman" w:hAnsi="Verdana" w:cs="Tahoma"/>
          <w:b/>
          <w:bCs/>
          <w:color w:val="BC262C"/>
          <w:sz w:val="28"/>
          <w:szCs w:val="16"/>
          <w:lang w:eastAsia="ru-RU"/>
        </w:rPr>
        <w:t xml:space="preserve">УГОЛОВНАЯ ОТВЕТСТВЕННОСТЬ </w:t>
      </w:r>
    </w:p>
    <w:tbl>
      <w:tblPr>
        <w:tblW w:w="10173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4591"/>
        <w:gridCol w:w="1134"/>
      </w:tblGrid>
      <w:tr w:rsidR="0055615C" w:rsidRPr="00692B5F" w:rsidTr="0055615C">
        <w:trPr>
          <w:trHeight w:val="149"/>
        </w:trPr>
        <w:tc>
          <w:tcPr>
            <w:tcW w:w="4448" w:type="dxa"/>
          </w:tcPr>
          <w:p w:rsidR="00692B5F" w:rsidRPr="00692B5F" w:rsidRDefault="00692B5F" w:rsidP="0027685E">
            <w:pPr>
              <w:pStyle w:val="Default"/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2B5F">
              <w:rPr>
                <w:rFonts w:ascii="Tahoma" w:hAnsi="Tahoma" w:cs="Tahoma"/>
                <w:b/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4591" w:type="dxa"/>
          </w:tcPr>
          <w:p w:rsidR="00692B5F" w:rsidRPr="00692B5F" w:rsidRDefault="00692B5F" w:rsidP="0027685E">
            <w:pPr>
              <w:pStyle w:val="Default"/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2B5F">
              <w:rPr>
                <w:rFonts w:ascii="Tahoma" w:hAnsi="Tahoma" w:cs="Tahoma"/>
                <w:b/>
                <w:bCs/>
                <w:sz w:val="16"/>
                <w:szCs w:val="16"/>
              </w:rPr>
              <w:t>Ответственность</w:t>
            </w:r>
          </w:p>
        </w:tc>
        <w:tc>
          <w:tcPr>
            <w:tcW w:w="1134" w:type="dxa"/>
          </w:tcPr>
          <w:p w:rsidR="00692B5F" w:rsidRPr="00692B5F" w:rsidRDefault="007F6EAB" w:rsidP="0027685E">
            <w:pPr>
              <w:pStyle w:val="Default"/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Основание</w:t>
            </w:r>
          </w:p>
        </w:tc>
      </w:tr>
      <w:tr w:rsidR="00E603DF" w:rsidRPr="00692B5F" w:rsidTr="0055615C">
        <w:trPr>
          <w:trHeight w:val="927"/>
        </w:trPr>
        <w:tc>
          <w:tcPr>
            <w:tcW w:w="4448" w:type="dxa"/>
          </w:tcPr>
          <w:p w:rsidR="00E603DF" w:rsidRPr="00CE64AA" w:rsidRDefault="00E603DF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51A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Дискриминация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то есть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</w:t>
            </w:r>
          </w:p>
        </w:tc>
        <w:tc>
          <w:tcPr>
            <w:tcW w:w="4591" w:type="dxa"/>
          </w:tcPr>
          <w:p w:rsidR="00E603DF" w:rsidRPr="008C7F11" w:rsidRDefault="00E603DF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Наказывается штрафом в размере </w:t>
            </w:r>
            <w:r w:rsidRPr="009451A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200 000 рублей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в размере заработной платы или иного дохода осужденного за период </w:t>
            </w:r>
            <w:r w:rsidRPr="009451A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18 месяцев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либо обязательными работами на срок </w:t>
            </w:r>
            <w:r w:rsidRPr="009451A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180 часов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либо исправительными работами на срок </w:t>
            </w:r>
            <w:r w:rsidRPr="009451A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1 года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либо лишением свободы на срок </w:t>
            </w:r>
            <w:r w:rsidRPr="009451A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2х лет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E603DF" w:rsidRPr="0027685E" w:rsidRDefault="00E603DF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</w:t>
            </w: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  <w:t xml:space="preserve">136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УК РФ</w:t>
            </w:r>
          </w:p>
        </w:tc>
      </w:tr>
      <w:tr w:rsidR="005A2A76" w:rsidRPr="00692B5F" w:rsidTr="0055615C">
        <w:trPr>
          <w:trHeight w:val="927"/>
        </w:trPr>
        <w:tc>
          <w:tcPr>
            <w:tcW w:w="4448" w:type="dxa"/>
          </w:tcPr>
          <w:p w:rsidR="005A2A76" w:rsidRPr="00CE64AA" w:rsidRDefault="005A2A76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D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Незаконное собирание или распространение сведений о частной жизни лица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составляющих его личную или семейную тайну, без его согласия либо распространение этих сведений в публичном выступлении, публично демонстрирующемся произведении или СМИ</w:t>
            </w:r>
          </w:p>
        </w:tc>
        <w:tc>
          <w:tcPr>
            <w:tcW w:w="4591" w:type="dxa"/>
          </w:tcPr>
          <w:p w:rsidR="005A2A76" w:rsidRDefault="005A2A76" w:rsidP="0055615C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Наказываются ш</w:t>
            </w:r>
            <w:r w:rsidRPr="00692B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траф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ом </w:t>
            </w:r>
            <w:r w:rsidRPr="008C7F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размере</w:t>
            </w:r>
            <w:r w:rsidR="0055615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2</w:t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00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 </w:t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000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рублей 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или в размере </w:t>
            </w:r>
            <w:r w:rsidRPr="008C7F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заработной платы или иного дохода осужденного за период </w:t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18 месяцев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r w:rsidRPr="003666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либо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обязательными </w:t>
            </w:r>
            <w:r w:rsidRPr="003666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работами на срок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от 120 до 180 часов</w:t>
            </w:r>
            <w:r w:rsidRPr="00E603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либо исправительными работами на срок </w:t>
            </w:r>
            <w:r w:rsidRPr="00E603D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1 года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либо арестом на срок </w:t>
            </w:r>
            <w:r w:rsidRPr="00E603D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4 месяцев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либо лишением свободы на срок </w:t>
            </w:r>
            <w:r w:rsidRPr="00E603D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2х лет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лишением права занимать определенные должности или заниматься определенной деятельностью на срок </w:t>
            </w:r>
            <w:r w:rsidRPr="00E603D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3х лет</w:t>
            </w:r>
            <w:r w:rsidRPr="00E603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5A2A76" w:rsidRPr="0027685E" w:rsidRDefault="005A2A76" w:rsidP="00D07F1D">
            <w:pPr>
              <w:pStyle w:val="Default"/>
              <w:spacing w:before="120" w:after="120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</w:t>
            </w: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  <w:t xml:space="preserve">137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УК РФ</w:t>
            </w:r>
          </w:p>
        </w:tc>
      </w:tr>
      <w:tr w:rsidR="0055615C" w:rsidRPr="00692B5F" w:rsidTr="0055615C">
        <w:trPr>
          <w:trHeight w:val="927"/>
        </w:trPr>
        <w:tc>
          <w:tcPr>
            <w:tcW w:w="4448" w:type="dxa"/>
          </w:tcPr>
          <w:p w:rsidR="00692B5F" w:rsidRPr="00692B5F" w:rsidRDefault="00692B5F" w:rsidP="003666B4">
            <w:pPr>
              <w:pStyle w:val="Default"/>
              <w:spacing w:before="120"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92B5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Необоснованный отказ в приеме на работу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трех лет, по этим мотивам</w:t>
            </w:r>
          </w:p>
        </w:tc>
        <w:tc>
          <w:tcPr>
            <w:tcW w:w="4591" w:type="dxa"/>
          </w:tcPr>
          <w:p w:rsidR="00692B5F" w:rsidRPr="00692B5F" w:rsidRDefault="003666B4" w:rsidP="00E603DF">
            <w:pPr>
              <w:pStyle w:val="Default"/>
              <w:spacing w:before="120"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Наказываются ш</w:t>
            </w:r>
            <w:r w:rsidR="00692B5F" w:rsidRPr="00692B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траф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ом</w:t>
            </w:r>
            <w:r w:rsidR="00692B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="00692B5F" w:rsidRPr="00692B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размере </w:t>
            </w:r>
            <w:r w:rsidR="00692B5F" w:rsidRPr="0055615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</w:t>
            </w:r>
            <w:r w:rsidR="00E603DF" w:rsidRPr="0055615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="00692B5F" w:rsidRPr="00692B5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200 000 рублей</w:t>
            </w:r>
            <w:r w:rsidR="00692B5F" w:rsidRPr="00692B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в размере заработной платы или иного дохода осужденного за период до </w:t>
            </w:r>
            <w:r w:rsidR="00692B5F" w:rsidRPr="00692B5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18 месяцев</w:t>
            </w:r>
            <w:r w:rsidR="00692B5F" w:rsidRPr="00692B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либо обязательными работами на срок до </w:t>
            </w:r>
            <w:r w:rsidR="00692B5F" w:rsidRPr="00692B5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360 часов</w:t>
            </w:r>
          </w:p>
        </w:tc>
        <w:tc>
          <w:tcPr>
            <w:tcW w:w="1134" w:type="dxa"/>
          </w:tcPr>
          <w:p w:rsidR="00692B5F" w:rsidRPr="0027685E" w:rsidRDefault="00692B5F" w:rsidP="003666B4">
            <w:pPr>
              <w:pStyle w:val="Default"/>
              <w:spacing w:before="120" w:after="120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</w:t>
            </w:r>
            <w:r w:rsidR="009451A4"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145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УК РФ</w:t>
            </w:r>
          </w:p>
        </w:tc>
      </w:tr>
      <w:tr w:rsidR="003666B4" w:rsidRPr="00692B5F" w:rsidTr="0055615C">
        <w:trPr>
          <w:trHeight w:val="927"/>
        </w:trPr>
        <w:tc>
          <w:tcPr>
            <w:tcW w:w="4448" w:type="dxa"/>
          </w:tcPr>
          <w:p w:rsidR="003666B4" w:rsidRPr="00E603DF" w:rsidRDefault="003666B4" w:rsidP="003666B4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u w:val="single"/>
                <w:lang w:eastAsia="ru-RU"/>
              </w:rPr>
            </w:pPr>
            <w:r w:rsidRPr="00CE64A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Частичная </w:t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невыплата свыше 3 месяцев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заработной платы, пенсий, стипендий, пособий и иных установленных законом выплат, совершенная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 </w:t>
            </w:r>
            <w:r w:rsidRPr="008C7F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подразделения организации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91" w:type="dxa"/>
          </w:tcPr>
          <w:p w:rsidR="003666B4" w:rsidRPr="00692B5F" w:rsidRDefault="003666B4" w:rsidP="00E603DF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Наказываются ш</w:t>
            </w:r>
            <w:r w:rsidRPr="00692B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траф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ом </w:t>
            </w:r>
            <w:r w:rsidRPr="008C7F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размере </w:t>
            </w:r>
            <w:r w:rsidRPr="0055615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</w:t>
            </w:r>
            <w:r w:rsidR="00E603DF" w:rsidRPr="0055615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120 000 рублей</w:t>
            </w:r>
            <w:r w:rsidRPr="008C7F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в размере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заработной платы или иного дохода осужденного за период </w:t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1 года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либо лишением права занимать определенные должности или заниматься определенной деятельностью на срок </w:t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 года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либо </w:t>
            </w:r>
            <w:r w:rsidRPr="003666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принудительными работами на срок </w:t>
            </w:r>
            <w:r w:rsidRPr="008C7F11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2х</w:t>
            </w:r>
            <w:r w:rsidRPr="008C7F11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лет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  <w:r w:rsidRPr="00CE64A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либо </w:t>
            </w:r>
            <w:r w:rsidRPr="003666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лишением свободы на срок </w:t>
            </w:r>
            <w:r w:rsidRPr="00CE64A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1 </w:t>
            </w:r>
            <w:r w:rsidRPr="00CE64A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года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3666B4" w:rsidRPr="0027685E" w:rsidRDefault="003666B4" w:rsidP="003666B4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</w:t>
            </w:r>
            <w:r w:rsidR="0055615C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145.1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УК РФ</w:t>
            </w:r>
          </w:p>
        </w:tc>
      </w:tr>
      <w:tr w:rsidR="003666B4" w:rsidRPr="00692B5F" w:rsidTr="0055615C">
        <w:trPr>
          <w:trHeight w:val="927"/>
        </w:trPr>
        <w:tc>
          <w:tcPr>
            <w:tcW w:w="4448" w:type="dxa"/>
          </w:tcPr>
          <w:p w:rsidR="003666B4" w:rsidRPr="00CE64AA" w:rsidRDefault="003666B4" w:rsidP="003666B4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CE64A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Полная невыплата свыше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</w:t>
            </w:r>
            <w:r w:rsidRPr="00CE64A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месяцев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заработной платы, пенсий, стипендий,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труда, совершенные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</w:t>
            </w:r>
            <w:r w:rsidRPr="008C7F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структурного подразделения организации</w:t>
            </w:r>
          </w:p>
        </w:tc>
        <w:tc>
          <w:tcPr>
            <w:tcW w:w="4591" w:type="dxa"/>
          </w:tcPr>
          <w:p w:rsidR="003666B4" w:rsidRDefault="003666B4" w:rsidP="00E603DF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Наказываются ш</w:t>
            </w:r>
            <w:r w:rsidRPr="00692B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траф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ом </w:t>
            </w:r>
            <w:r w:rsidRPr="008C7F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размере </w:t>
            </w:r>
            <w:r w:rsidRPr="0055615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от</w:t>
            </w:r>
            <w:r w:rsidR="00E603DF" w:rsidRPr="0055615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100 000 до </w:t>
            </w:r>
            <w:r w:rsidR="0055615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br/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500 000  рублей 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или в размере </w:t>
            </w:r>
            <w:r w:rsidRPr="008C7F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заработной платы или иного дохода осужденного за период </w:t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3х лет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r w:rsidRPr="003666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принудительными работами на срок</w:t>
            </w:r>
            <w:r w:rsidRPr="00CE64A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</w:t>
            </w:r>
            <w:r w:rsidRPr="00CE64A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х лет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лишением права занимать определенные должности или заниматься определенной деятельностью на срок </w:t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3х лет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без такового, либо </w:t>
            </w:r>
            <w:r w:rsidRPr="003666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лишением свободы на срок </w:t>
            </w:r>
            <w:r w:rsidRPr="00CE64A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3х</w:t>
            </w:r>
            <w:r w:rsidRPr="00CE64AA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лет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лишением права занимать определенные должности или заниматься определенной деятельностью на срок </w:t>
            </w:r>
            <w:r w:rsidRPr="003666B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3х лет</w:t>
            </w:r>
            <w:r w:rsidRPr="00CE64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без такового</w:t>
            </w:r>
          </w:p>
        </w:tc>
        <w:tc>
          <w:tcPr>
            <w:tcW w:w="1134" w:type="dxa"/>
            <w:vMerge/>
          </w:tcPr>
          <w:p w:rsidR="003666B4" w:rsidRPr="0027685E" w:rsidRDefault="003666B4" w:rsidP="003666B4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2A6A42" w:rsidRPr="00692B5F" w:rsidTr="0055615C">
        <w:trPr>
          <w:trHeight w:val="927"/>
        </w:trPr>
        <w:tc>
          <w:tcPr>
            <w:tcW w:w="4448" w:type="dxa"/>
          </w:tcPr>
          <w:p w:rsidR="002A6A42" w:rsidRPr="00CE64AA" w:rsidRDefault="002A6A42" w:rsidP="003666B4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6A4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Нарушение правил техники безопасности или иных правил охраны труда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совершенное лицом, на котором лежали обязанности по соблюдению этих правил, если это повлекло по неосторожности причинение тяжкого вреда здоровью человека</w:t>
            </w:r>
          </w:p>
        </w:tc>
        <w:tc>
          <w:tcPr>
            <w:tcW w:w="4591" w:type="dxa"/>
          </w:tcPr>
          <w:p w:rsidR="002A6A42" w:rsidRPr="008C7F11" w:rsidRDefault="002A6A42" w:rsidP="003666B4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Наказывается штрафом в размере </w:t>
            </w:r>
            <w:r w:rsidRPr="002A6A4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200 000 рублей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в размере заработной платы или иного дохода осужденного за период </w:t>
            </w:r>
            <w:r w:rsidRPr="002A6A4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18 месяцев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либо исправительными работами на срок </w:t>
            </w:r>
            <w:r w:rsidRPr="002A6A4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2х лет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либо лишением свободы на срок </w:t>
            </w:r>
            <w:r w:rsidRPr="002A6A4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1 года</w:t>
            </w:r>
          </w:p>
        </w:tc>
        <w:tc>
          <w:tcPr>
            <w:tcW w:w="1134" w:type="dxa"/>
            <w:vMerge w:val="restart"/>
          </w:tcPr>
          <w:p w:rsidR="002A6A42" w:rsidRPr="0027685E" w:rsidRDefault="002A6A42" w:rsidP="002A6A42">
            <w:pPr>
              <w:pStyle w:val="Default"/>
              <w:spacing w:before="120" w:after="120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</w:t>
            </w: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  <w:t xml:space="preserve">143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27685E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УК РФ</w:t>
            </w:r>
          </w:p>
        </w:tc>
      </w:tr>
      <w:tr w:rsidR="002A6A42" w:rsidRPr="00692B5F" w:rsidTr="0055615C">
        <w:trPr>
          <w:trHeight w:val="927"/>
        </w:trPr>
        <w:tc>
          <w:tcPr>
            <w:tcW w:w="4448" w:type="dxa"/>
          </w:tcPr>
          <w:p w:rsidR="002A6A42" w:rsidRPr="002A6A42" w:rsidRDefault="002A6A42" w:rsidP="003666B4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27685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 же деяние, повлекшее по неосторожности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смерть человека</w:t>
            </w:r>
          </w:p>
        </w:tc>
        <w:tc>
          <w:tcPr>
            <w:tcW w:w="4591" w:type="dxa"/>
          </w:tcPr>
          <w:p w:rsidR="002A6A42" w:rsidRDefault="002A6A42" w:rsidP="003666B4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Наказывается лишением свободы на срок </w:t>
            </w:r>
            <w:r w:rsidRPr="002A6A4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3х лет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лишением права занимать определенные должности или заниматься определенной деятельностью  на срок </w:t>
            </w:r>
            <w:r w:rsidRPr="002A6A4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до 3х лет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или без такового</w:t>
            </w:r>
          </w:p>
        </w:tc>
        <w:tc>
          <w:tcPr>
            <w:tcW w:w="1134" w:type="dxa"/>
            <w:vMerge/>
          </w:tcPr>
          <w:p w:rsidR="002A6A42" w:rsidRPr="00490DDF" w:rsidRDefault="002A6A42" w:rsidP="003666B4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</w:tbl>
    <w:p w:rsidR="0027685E" w:rsidRDefault="0027685E" w:rsidP="0068119F">
      <w:pPr>
        <w:spacing w:before="240" w:after="120" w:line="240" w:lineRule="auto"/>
        <w:jc w:val="both"/>
        <w:outlineLvl w:val="2"/>
        <w:rPr>
          <w:rFonts w:ascii="Verdana" w:eastAsia="Times New Roman" w:hAnsi="Verdana" w:cs="Tahoma"/>
          <w:b/>
          <w:bCs/>
          <w:color w:val="BC262C"/>
          <w:szCs w:val="16"/>
          <w:lang w:eastAsia="ru-RU"/>
        </w:rPr>
      </w:pPr>
    </w:p>
    <w:p w:rsidR="0027685E" w:rsidRDefault="0027685E">
      <w:pPr>
        <w:rPr>
          <w:rFonts w:ascii="Verdana" w:eastAsia="Times New Roman" w:hAnsi="Verdana" w:cs="Tahoma"/>
          <w:b/>
          <w:bCs/>
          <w:color w:val="BC262C"/>
          <w:szCs w:val="16"/>
          <w:lang w:eastAsia="ru-RU"/>
        </w:rPr>
      </w:pPr>
      <w:r>
        <w:rPr>
          <w:rFonts w:ascii="Verdana" w:eastAsia="Times New Roman" w:hAnsi="Verdana" w:cs="Tahoma"/>
          <w:b/>
          <w:bCs/>
          <w:color w:val="BC262C"/>
          <w:szCs w:val="16"/>
          <w:lang w:eastAsia="ru-RU"/>
        </w:rPr>
        <w:br w:type="page"/>
      </w:r>
    </w:p>
    <w:p w:rsidR="0068119F" w:rsidRPr="007177CB" w:rsidRDefault="0068119F" w:rsidP="007F6EAB">
      <w:pPr>
        <w:spacing w:before="240" w:after="240" w:line="240" w:lineRule="auto"/>
        <w:jc w:val="both"/>
        <w:outlineLvl w:val="2"/>
        <w:rPr>
          <w:rFonts w:ascii="Verdana" w:eastAsia="Times New Roman" w:hAnsi="Verdana" w:cs="Tahoma"/>
          <w:b/>
          <w:bCs/>
          <w:color w:val="BC262C"/>
          <w:sz w:val="28"/>
          <w:szCs w:val="16"/>
          <w:lang w:eastAsia="ru-RU"/>
        </w:rPr>
      </w:pPr>
      <w:bookmarkStart w:id="1" w:name="pos23"/>
      <w:bookmarkEnd w:id="1"/>
      <w:r w:rsidRPr="007177CB">
        <w:rPr>
          <w:rFonts w:ascii="Verdana" w:eastAsia="Times New Roman" w:hAnsi="Verdana" w:cs="Tahoma"/>
          <w:b/>
          <w:bCs/>
          <w:color w:val="BC262C"/>
          <w:sz w:val="28"/>
          <w:szCs w:val="16"/>
          <w:lang w:eastAsia="ru-RU"/>
        </w:rPr>
        <w:lastRenderedPageBreak/>
        <w:t>АДМИНИСТРАТИВНАЯ ОТВЕТСТВЕННОСТЬ</w:t>
      </w:r>
    </w:p>
    <w:tbl>
      <w:tblPr>
        <w:tblW w:w="10173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3261"/>
        <w:gridCol w:w="1134"/>
      </w:tblGrid>
      <w:tr w:rsidR="007F6EAB" w:rsidRPr="00692B5F" w:rsidTr="000C01D1">
        <w:trPr>
          <w:trHeight w:val="149"/>
        </w:trPr>
        <w:tc>
          <w:tcPr>
            <w:tcW w:w="4077" w:type="dxa"/>
          </w:tcPr>
          <w:p w:rsidR="007F6EAB" w:rsidRPr="00692B5F" w:rsidRDefault="007F6EAB" w:rsidP="00D07F1D">
            <w:pPr>
              <w:pStyle w:val="Default"/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2" w:name="pos1"/>
            <w:bookmarkEnd w:id="2"/>
            <w:r w:rsidRPr="00692B5F">
              <w:rPr>
                <w:rFonts w:ascii="Tahoma" w:hAnsi="Tahoma" w:cs="Tahoma"/>
                <w:b/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</w:tcPr>
          <w:p w:rsidR="007F6EAB" w:rsidRPr="00797F8D" w:rsidRDefault="007F6EAB" w:rsidP="00D07F1D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7F8D">
              <w:rPr>
                <w:rFonts w:ascii="Tahoma" w:hAnsi="Tahoma" w:cs="Tahoma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3261" w:type="dxa"/>
          </w:tcPr>
          <w:p w:rsidR="007F6EAB" w:rsidRPr="00692B5F" w:rsidRDefault="007F6EAB" w:rsidP="00D07F1D">
            <w:pPr>
              <w:pStyle w:val="Default"/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2B5F">
              <w:rPr>
                <w:rFonts w:ascii="Tahoma" w:hAnsi="Tahoma" w:cs="Tahoma"/>
                <w:b/>
                <w:bCs/>
                <w:sz w:val="16"/>
                <w:szCs w:val="16"/>
              </w:rPr>
              <w:t>Ответственность</w:t>
            </w:r>
          </w:p>
        </w:tc>
        <w:tc>
          <w:tcPr>
            <w:tcW w:w="1134" w:type="dxa"/>
          </w:tcPr>
          <w:p w:rsidR="007F6EAB" w:rsidRPr="00692B5F" w:rsidRDefault="007F6EAB" w:rsidP="007F6EAB">
            <w:pPr>
              <w:pStyle w:val="Default"/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Основание</w:t>
            </w:r>
          </w:p>
        </w:tc>
      </w:tr>
      <w:tr w:rsidR="00E119DB" w:rsidRPr="00692B5F" w:rsidTr="000C01D1">
        <w:trPr>
          <w:trHeight w:val="252"/>
        </w:trPr>
        <w:tc>
          <w:tcPr>
            <w:tcW w:w="4077" w:type="dxa"/>
            <w:vMerge w:val="restart"/>
          </w:tcPr>
          <w:p w:rsidR="00E119DB" w:rsidRPr="00E119DB" w:rsidRDefault="00E119DB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19DB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Нарушение законодательства о труде и об охране труда</w:t>
            </w:r>
          </w:p>
        </w:tc>
        <w:tc>
          <w:tcPr>
            <w:tcW w:w="1701" w:type="dxa"/>
          </w:tcPr>
          <w:p w:rsidR="00E119DB" w:rsidRPr="008C7F11" w:rsidRDefault="00E119DB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E119DB" w:rsidRPr="008C7F11" w:rsidRDefault="00E119DB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1 000 до 5 000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vMerge w:val="restart"/>
          </w:tcPr>
          <w:p w:rsidR="00E119DB" w:rsidRPr="00E86789" w:rsidRDefault="00E119DB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5.27 </w:t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  <w:t>КоАП РФ</w:t>
            </w:r>
          </w:p>
        </w:tc>
      </w:tr>
      <w:tr w:rsidR="00E119DB" w:rsidRPr="00692B5F" w:rsidTr="000C01D1">
        <w:trPr>
          <w:trHeight w:val="190"/>
        </w:trPr>
        <w:tc>
          <w:tcPr>
            <w:tcW w:w="4077" w:type="dxa"/>
            <w:vMerge/>
          </w:tcPr>
          <w:p w:rsidR="00E119DB" w:rsidRPr="00110F94" w:rsidRDefault="00E119DB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119DB" w:rsidRPr="008C7F11" w:rsidRDefault="00E119DB" w:rsidP="00E119DB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E119DB" w:rsidRPr="008C7F11" w:rsidRDefault="00E119DB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30 000 до 50 000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  <w:r w:rsid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797F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или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797F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административное приостановление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797F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деятельности на срок </w:t>
            </w:r>
            <w:r w:rsidRPr="00797F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до 90 суток</w:t>
            </w:r>
            <w:r w:rsidRPr="00797F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E119DB" w:rsidRPr="00E86789" w:rsidRDefault="00E119DB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</w:tcPr>
          <w:p w:rsidR="00282E95" w:rsidRPr="00110F94" w:rsidRDefault="00282E95" w:rsidP="00282E95">
            <w:pPr>
              <w:pStyle w:val="Default"/>
              <w:spacing w:before="120" w:after="120"/>
              <w:ind w:left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Нарушение требования ОТ</w:t>
            </w:r>
          </w:p>
        </w:tc>
        <w:tc>
          <w:tcPr>
            <w:tcW w:w="1701" w:type="dxa"/>
          </w:tcPr>
          <w:p w:rsidR="00282E95" w:rsidRPr="000C01D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282E95" w:rsidRPr="000C01D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от 50 000 до 80 000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4" w:type="dxa"/>
            <w:vMerge w:val="restart"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</w:tcPr>
          <w:p w:rsidR="00282E95" w:rsidRPr="000C01D1" w:rsidRDefault="00282E95" w:rsidP="00282E95">
            <w:pPr>
              <w:pStyle w:val="Default"/>
              <w:spacing w:before="120" w:after="120"/>
              <w:ind w:left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Нарушение порядка проведения СОУТ</w:t>
            </w:r>
          </w:p>
        </w:tc>
        <w:tc>
          <w:tcPr>
            <w:tcW w:w="1701" w:type="dxa"/>
          </w:tcPr>
          <w:p w:rsidR="00282E95" w:rsidRPr="000C01D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от 60 000 до 80 000</w:t>
            </w: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vMerge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</w:tcPr>
          <w:p w:rsidR="00282E95" w:rsidRPr="00E3668D" w:rsidRDefault="00282E95" w:rsidP="00282E95">
            <w:pPr>
              <w:pStyle w:val="Default"/>
              <w:spacing w:before="120" w:after="120"/>
              <w:ind w:left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Отсутствие проверки знаний по ОТ, медосмотров</w:t>
            </w:r>
          </w:p>
        </w:tc>
        <w:tc>
          <w:tcPr>
            <w:tcW w:w="1701" w:type="dxa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7C0D91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от 110 000 до 130 000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рублей</w:t>
            </w: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</w:tcPr>
          <w:p w:rsidR="00282E95" w:rsidRPr="00E3668D" w:rsidRDefault="00282E95" w:rsidP="00282E95">
            <w:pPr>
              <w:pStyle w:val="Default"/>
              <w:spacing w:before="120" w:after="120"/>
              <w:ind w:left="142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Необеспечение СИЗ</w:t>
            </w:r>
          </w:p>
        </w:tc>
        <w:tc>
          <w:tcPr>
            <w:tcW w:w="1701" w:type="dxa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7C0D91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от 130 000 до 150 000</w:t>
            </w: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рублей</w:t>
            </w: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Нарушение прав инвалидов в области трудоустройства и занятости</w:t>
            </w:r>
          </w:p>
        </w:tc>
        <w:tc>
          <w:tcPr>
            <w:tcW w:w="1701" w:type="dxa"/>
          </w:tcPr>
          <w:p w:rsidR="00282E95" w:rsidRPr="007C0D9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282E95" w:rsidRPr="000C01D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от 5 000 до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10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000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4" w:type="dxa"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t xml:space="preserve">Статья </w:t>
            </w: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br/>
              <w:t>5.42</w:t>
            </w: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br/>
              <w:t>КоАП РФ</w:t>
            </w:r>
          </w:p>
        </w:tc>
      </w:tr>
      <w:tr w:rsidR="00E119DB" w:rsidRPr="00692B5F" w:rsidTr="000C01D1">
        <w:trPr>
          <w:trHeight w:val="190"/>
        </w:trPr>
        <w:tc>
          <w:tcPr>
            <w:tcW w:w="4077" w:type="dxa"/>
            <w:vMerge w:val="restart"/>
          </w:tcPr>
          <w:p w:rsidR="00E119DB" w:rsidRPr="00110F94" w:rsidRDefault="00E119DB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Нарушение установленного законом порядка сбора, хранения, использования или распространения информации о гражданах (персональных данных)</w:t>
            </w:r>
          </w:p>
        </w:tc>
        <w:tc>
          <w:tcPr>
            <w:tcW w:w="1701" w:type="dxa"/>
          </w:tcPr>
          <w:p w:rsidR="00E119DB" w:rsidRPr="008C7F11" w:rsidRDefault="00E119DB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E119DB" w:rsidRPr="008C7F11" w:rsidRDefault="00E119DB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vMerge w:val="restart"/>
          </w:tcPr>
          <w:p w:rsidR="00E119DB" w:rsidRPr="00E86789" w:rsidRDefault="00E119DB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13.11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КоАП РФ</w:t>
            </w:r>
          </w:p>
        </w:tc>
      </w:tr>
      <w:tr w:rsidR="00E119DB" w:rsidRPr="00692B5F" w:rsidTr="000C01D1">
        <w:trPr>
          <w:trHeight w:val="190"/>
        </w:trPr>
        <w:tc>
          <w:tcPr>
            <w:tcW w:w="4077" w:type="dxa"/>
            <w:vMerge/>
          </w:tcPr>
          <w:p w:rsidR="00E119DB" w:rsidRPr="00110F94" w:rsidRDefault="00E119DB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119DB" w:rsidRPr="008C7F11" w:rsidRDefault="00E119DB" w:rsidP="00E119DB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E119DB" w:rsidRPr="008C7F11" w:rsidRDefault="00E119DB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  <w:r w:rsidRPr="00490DDF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E119DB" w:rsidRPr="00E86789" w:rsidRDefault="00E119DB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282E95" w:rsidRPr="00692B5F" w:rsidTr="007F6EAB">
        <w:trPr>
          <w:trHeight w:val="190"/>
        </w:trPr>
        <w:tc>
          <w:tcPr>
            <w:tcW w:w="4077" w:type="dxa"/>
          </w:tcPr>
          <w:p w:rsidR="00282E95" w:rsidRPr="00110F94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Распространение информации о свободных рабочих местах или вакантных должностях, содержащей ограничения дискриминационного характера</w:t>
            </w:r>
          </w:p>
        </w:tc>
        <w:tc>
          <w:tcPr>
            <w:tcW w:w="1701" w:type="dxa"/>
          </w:tcPr>
          <w:p w:rsidR="00282E95" w:rsidRPr="008C7F11" w:rsidRDefault="00282E95" w:rsidP="007F6EAB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282E95" w:rsidRPr="008C7F1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  <w:r w:rsidRPr="00AA17C5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282E95" w:rsidRPr="00E86789" w:rsidRDefault="00282E95" w:rsidP="007F6EAB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Статья 13.11.1 КоАП РФ</w:t>
            </w:r>
          </w:p>
        </w:tc>
      </w:tr>
      <w:tr w:rsidR="007C0D91" w:rsidRPr="00692B5F" w:rsidTr="00D07F1D">
        <w:trPr>
          <w:trHeight w:val="190"/>
        </w:trPr>
        <w:tc>
          <w:tcPr>
            <w:tcW w:w="4077" w:type="dxa"/>
            <w:vMerge w:val="restart"/>
          </w:tcPr>
          <w:p w:rsidR="007C0D91" w:rsidRPr="00110F94" w:rsidRDefault="007C0D91" w:rsidP="007C0D91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Нарушение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правил защиты информации</w:t>
            </w:r>
          </w:p>
        </w:tc>
        <w:tc>
          <w:tcPr>
            <w:tcW w:w="1701" w:type="dxa"/>
          </w:tcPr>
          <w:p w:rsidR="007C0D91" w:rsidRPr="008C7F11" w:rsidRDefault="007C0D91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7C0D91" w:rsidRPr="008C7F11" w:rsidRDefault="007C0D91" w:rsidP="007C0D91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1 5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2 5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vMerge w:val="restart"/>
          </w:tcPr>
          <w:p w:rsidR="007C0D91" w:rsidRPr="00E86789" w:rsidRDefault="007C0D91" w:rsidP="007C0D91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13.12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КоАП РФ</w:t>
            </w:r>
          </w:p>
        </w:tc>
      </w:tr>
      <w:tr w:rsidR="007C0D91" w:rsidRPr="00692B5F" w:rsidTr="00D07F1D">
        <w:trPr>
          <w:trHeight w:val="190"/>
        </w:trPr>
        <w:tc>
          <w:tcPr>
            <w:tcW w:w="4077" w:type="dxa"/>
            <w:vMerge/>
          </w:tcPr>
          <w:p w:rsidR="007C0D91" w:rsidRPr="00110F94" w:rsidRDefault="007C0D91" w:rsidP="00D07F1D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C0D91" w:rsidRPr="008C7F11" w:rsidRDefault="007C0D91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7C0D91" w:rsidRPr="008C7F11" w:rsidRDefault="007C0D91" w:rsidP="007C0D91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15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  <w:r w:rsidRPr="00490DDF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7C0D91" w:rsidRPr="00E86789" w:rsidRDefault="007C0D91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7C0D91" w:rsidRPr="00692B5F" w:rsidTr="00D07F1D">
        <w:trPr>
          <w:trHeight w:val="190"/>
        </w:trPr>
        <w:tc>
          <w:tcPr>
            <w:tcW w:w="4077" w:type="dxa"/>
          </w:tcPr>
          <w:p w:rsidR="007C0D91" w:rsidRPr="00110F94" w:rsidRDefault="007C0D91" w:rsidP="00D07F1D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Разглашение информации с ограниченным доступом</w:t>
            </w:r>
          </w:p>
        </w:tc>
        <w:tc>
          <w:tcPr>
            <w:tcW w:w="1701" w:type="dxa"/>
          </w:tcPr>
          <w:p w:rsidR="007C0D91" w:rsidRPr="008C7F11" w:rsidRDefault="007C0D91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7C0D91" w:rsidRPr="008C7F11" w:rsidRDefault="007C0D91" w:rsidP="00D07F1D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 w:rsidR="00D07F1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4 0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</w:t>
            </w:r>
            <w:r w:rsidR="00D07F1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C0D91" w:rsidRPr="00E86789" w:rsidRDefault="007C0D91" w:rsidP="007C0D91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13.14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КоАП РФ</w:t>
            </w: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Нарушение порядка предоставления статистической информации</w:t>
            </w:r>
          </w:p>
        </w:tc>
        <w:tc>
          <w:tcPr>
            <w:tcW w:w="1701" w:type="dxa"/>
          </w:tcPr>
          <w:p w:rsidR="00282E95" w:rsidRPr="007C0D9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282E95" w:rsidRPr="000C01D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3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000 до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5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000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4" w:type="dxa"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t>Статья 13.19</w:t>
            </w: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br/>
              <w:t>КоАП РФ</w:t>
            </w: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Нарушение правил хранения, комплектования, учета или использования архивных документов</w:t>
            </w:r>
          </w:p>
        </w:tc>
        <w:tc>
          <w:tcPr>
            <w:tcW w:w="1701" w:type="dxa"/>
          </w:tcPr>
          <w:p w:rsidR="00282E95" w:rsidRPr="007C0D9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282E95" w:rsidRPr="000C01D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3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000 до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5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000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4" w:type="dxa"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t>Статья 13.20</w:t>
            </w: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br/>
              <w:t>КоАП РФ</w:t>
            </w:r>
          </w:p>
        </w:tc>
      </w:tr>
      <w:tr w:rsidR="00AA17C5" w:rsidRPr="00692B5F" w:rsidTr="000C01D1">
        <w:trPr>
          <w:trHeight w:val="190"/>
        </w:trPr>
        <w:tc>
          <w:tcPr>
            <w:tcW w:w="4077" w:type="dxa"/>
            <w:vMerge w:val="restart"/>
          </w:tcPr>
          <w:p w:rsidR="00AA17C5" w:rsidRPr="00110F94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Неисполнение обязанности по хранению документов, которые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предусмотрены законодательством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и хранение которых является обязательным, а также нарушение установленных порядка и сроков хранения таких документов</w:t>
            </w:r>
          </w:p>
        </w:tc>
        <w:tc>
          <w:tcPr>
            <w:tcW w:w="1701" w:type="dxa"/>
          </w:tcPr>
          <w:p w:rsidR="00AA17C5" w:rsidRPr="008C7F11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AA17C5" w:rsidRPr="008C7F11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от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vMerge w:val="restart"/>
          </w:tcPr>
          <w:p w:rsidR="00AA17C5" w:rsidRPr="00E86789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13.25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КоАП РФ</w:t>
            </w:r>
          </w:p>
        </w:tc>
      </w:tr>
      <w:tr w:rsidR="00AA17C5" w:rsidRPr="00692B5F" w:rsidTr="000C01D1">
        <w:trPr>
          <w:trHeight w:val="190"/>
        </w:trPr>
        <w:tc>
          <w:tcPr>
            <w:tcW w:w="4077" w:type="dxa"/>
            <w:vMerge/>
          </w:tcPr>
          <w:p w:rsidR="00AA17C5" w:rsidRPr="00110F94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17C5" w:rsidRPr="008C7F11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AA17C5" w:rsidRPr="008C7F11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200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  <w:r w:rsidRPr="00AA17C5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vMerge/>
          </w:tcPr>
          <w:p w:rsidR="00AA17C5" w:rsidRPr="00E86789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  <w:vMerge w:val="restart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Осуществление дисквалифицированным лицом деятельности по управлению юридическим лицом</w:t>
            </w:r>
          </w:p>
        </w:tc>
        <w:tc>
          <w:tcPr>
            <w:tcW w:w="1701" w:type="dxa"/>
          </w:tcPr>
          <w:p w:rsidR="00282E95" w:rsidRPr="007C0D9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282E95" w:rsidRPr="000C01D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Штраф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5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000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4" w:type="dxa"/>
            <w:vMerge w:val="restart"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t>Статья 14.23</w:t>
            </w: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br/>
              <w:t>КоАП РФ</w:t>
            </w: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  <w:vMerge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82E95" w:rsidRPr="007C0D9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282E95" w:rsidRPr="000C01D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100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000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4" w:type="dxa"/>
            <w:vMerge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  <w:vMerge w:val="restart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Сокрытие страхового случая</w:t>
            </w:r>
          </w:p>
        </w:tc>
        <w:tc>
          <w:tcPr>
            <w:tcW w:w="1701" w:type="dxa"/>
          </w:tcPr>
          <w:p w:rsidR="00282E95" w:rsidRPr="007C0D9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282E95" w:rsidRPr="000C01D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от 500 до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1 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000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4" w:type="dxa"/>
            <w:vMerge w:val="restart"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t>Статья 15.34</w:t>
            </w: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br/>
              <w:t>КоАП РФ</w:t>
            </w: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  <w:vMerge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82E95" w:rsidRPr="007C0D9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282E95" w:rsidRPr="000C01D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от 5 000 до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10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000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4" w:type="dxa"/>
            <w:vMerge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  <w:vMerge w:val="restart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54045A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Неисполнение принимающей стороной </w:t>
            </w: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обязанностей</w:t>
            </w:r>
            <w:r w:rsidRPr="0054045A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в связи с осуществлением миграционного учета, если эти действия не содержат признаков уголовно наказуемого деяния</w:t>
            </w:r>
          </w:p>
        </w:tc>
        <w:tc>
          <w:tcPr>
            <w:tcW w:w="1701" w:type="dxa"/>
          </w:tcPr>
          <w:p w:rsidR="00282E95" w:rsidRPr="007C0D9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282E95" w:rsidRPr="000C01D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7C0D91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от 40 000 до 50 000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4" w:type="dxa"/>
            <w:vMerge w:val="restart"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t>Статья 18.9.1</w:t>
            </w: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br/>
              <w:t>КоАП РФ</w:t>
            </w: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  <w:vMerge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82E95" w:rsidRPr="007C0D9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7C0D91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от 400 000 до 500 000</w:t>
            </w: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vMerge/>
          </w:tcPr>
          <w:p w:rsidR="00282E95" w:rsidRPr="000C01D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E86789" w:rsidRDefault="00E86789">
      <w:r>
        <w:br w:type="page"/>
      </w:r>
    </w:p>
    <w:tbl>
      <w:tblPr>
        <w:tblW w:w="10173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3261"/>
        <w:gridCol w:w="1134"/>
      </w:tblGrid>
      <w:tr w:rsidR="007F6EAB" w:rsidRPr="00692B5F" w:rsidTr="007F6EAB">
        <w:trPr>
          <w:trHeight w:val="149"/>
        </w:trPr>
        <w:tc>
          <w:tcPr>
            <w:tcW w:w="4077" w:type="dxa"/>
          </w:tcPr>
          <w:p w:rsidR="007F6EAB" w:rsidRPr="00692B5F" w:rsidRDefault="007F6EAB" w:rsidP="007F6EAB">
            <w:pPr>
              <w:pStyle w:val="Default"/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lastRenderedPageBreak/>
              <w:br w:type="page"/>
            </w:r>
            <w:r w:rsidRPr="00692B5F">
              <w:rPr>
                <w:rFonts w:ascii="Tahoma" w:hAnsi="Tahoma" w:cs="Tahoma"/>
                <w:b/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</w:tcPr>
          <w:p w:rsidR="007F6EAB" w:rsidRPr="00797F8D" w:rsidRDefault="007F6EAB" w:rsidP="007F6EAB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7F8D">
              <w:rPr>
                <w:rFonts w:ascii="Tahoma" w:hAnsi="Tahoma" w:cs="Tahoma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3261" w:type="dxa"/>
          </w:tcPr>
          <w:p w:rsidR="007F6EAB" w:rsidRPr="00692B5F" w:rsidRDefault="007F6EAB" w:rsidP="007F6EAB">
            <w:pPr>
              <w:pStyle w:val="Default"/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2B5F">
              <w:rPr>
                <w:rFonts w:ascii="Tahoma" w:hAnsi="Tahoma" w:cs="Tahoma"/>
                <w:b/>
                <w:bCs/>
                <w:sz w:val="16"/>
                <w:szCs w:val="16"/>
              </w:rPr>
              <w:t>Ответственность</w:t>
            </w:r>
          </w:p>
        </w:tc>
        <w:tc>
          <w:tcPr>
            <w:tcW w:w="1134" w:type="dxa"/>
          </w:tcPr>
          <w:p w:rsidR="007F6EAB" w:rsidRPr="00692B5F" w:rsidRDefault="007F6EAB" w:rsidP="007F6EAB">
            <w:pPr>
              <w:pStyle w:val="Default"/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Основание</w:t>
            </w: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  <w:vMerge w:val="restart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Незаконное привлечение к трудовой деятельности в Российской Федерации иностранного гражданина или лица без гражданства</w:t>
            </w:r>
          </w:p>
        </w:tc>
        <w:tc>
          <w:tcPr>
            <w:tcW w:w="1701" w:type="dxa"/>
          </w:tcPr>
          <w:p w:rsidR="00282E95" w:rsidRPr="007C0D9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282E95" w:rsidRPr="000C01D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7C0D91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от 25 000 до 50 000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4" w:type="dxa"/>
            <w:vMerge w:val="restart"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t>Статья 18.15</w:t>
            </w: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br/>
              <w:t>КоАП РФ</w:t>
            </w:r>
          </w:p>
        </w:tc>
      </w:tr>
      <w:tr w:rsidR="00282E95" w:rsidRPr="000C01D1" w:rsidTr="007F6EAB">
        <w:trPr>
          <w:trHeight w:val="190"/>
        </w:trPr>
        <w:tc>
          <w:tcPr>
            <w:tcW w:w="4077" w:type="dxa"/>
            <w:vMerge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82E95" w:rsidRPr="007C0D91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282E95" w:rsidRPr="00E3668D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7C0D91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от 250 000 до 1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млн.</w:t>
            </w:r>
            <w:r w:rsidRPr="00E3668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рублей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(за каждого) </w:t>
            </w: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либо административное приостановление деятельности на срок от 14 до 90 суток</w:t>
            </w:r>
          </w:p>
        </w:tc>
        <w:tc>
          <w:tcPr>
            <w:tcW w:w="1134" w:type="dxa"/>
            <w:vMerge/>
          </w:tcPr>
          <w:p w:rsidR="00282E95" w:rsidRPr="00E86789" w:rsidRDefault="00282E95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</w:p>
        </w:tc>
      </w:tr>
      <w:tr w:rsidR="00AA17C5" w:rsidRPr="00692B5F" w:rsidTr="000C01D1">
        <w:trPr>
          <w:trHeight w:val="190"/>
        </w:trPr>
        <w:tc>
          <w:tcPr>
            <w:tcW w:w="4077" w:type="dxa"/>
            <w:vMerge w:val="restart"/>
          </w:tcPr>
          <w:p w:rsidR="00AA17C5" w:rsidRPr="00110F94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Воспрепятствование законной деятельности должностного лица органа государственного контроля (надзора) по проведению проверок или уклонение от таких проверок</w:t>
            </w:r>
          </w:p>
        </w:tc>
        <w:tc>
          <w:tcPr>
            <w:tcW w:w="1701" w:type="dxa"/>
          </w:tcPr>
          <w:p w:rsidR="00AA17C5" w:rsidRPr="008C7F11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AA17C5" w:rsidRPr="008C7F11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от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2 0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4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vMerge w:val="restart"/>
          </w:tcPr>
          <w:p w:rsidR="00AA17C5" w:rsidRPr="00E86789" w:rsidRDefault="00AA17C5" w:rsidP="00E86789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Статья 19.4.1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КоАП РФ</w:t>
            </w:r>
          </w:p>
        </w:tc>
      </w:tr>
      <w:tr w:rsidR="00AA17C5" w:rsidRPr="00692B5F" w:rsidTr="000C01D1">
        <w:trPr>
          <w:trHeight w:val="190"/>
        </w:trPr>
        <w:tc>
          <w:tcPr>
            <w:tcW w:w="4077" w:type="dxa"/>
            <w:vMerge/>
          </w:tcPr>
          <w:p w:rsidR="00AA17C5" w:rsidRPr="00110F94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17C5" w:rsidRPr="008C7F11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AA17C5" w:rsidRPr="008C7F11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  <w:r w:rsidRPr="00AA17C5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vMerge/>
          </w:tcPr>
          <w:p w:rsidR="00AA17C5" w:rsidRPr="00E86789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AA17C5" w:rsidRPr="00692B5F" w:rsidTr="000C01D1">
        <w:trPr>
          <w:trHeight w:val="190"/>
        </w:trPr>
        <w:tc>
          <w:tcPr>
            <w:tcW w:w="4077" w:type="dxa"/>
            <w:vMerge w:val="restart"/>
          </w:tcPr>
          <w:p w:rsidR="00AA17C5" w:rsidRPr="00110F94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Действия (бездействие), предусмотренные частью 1 настоящей статьи, повлекшие невозможность проведения или завершения проверки</w:t>
            </w:r>
          </w:p>
        </w:tc>
        <w:tc>
          <w:tcPr>
            <w:tcW w:w="1701" w:type="dxa"/>
          </w:tcPr>
          <w:p w:rsidR="00AA17C5" w:rsidRPr="008C7F11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AA17C5" w:rsidRPr="008C7F11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от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5 0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vMerge/>
          </w:tcPr>
          <w:p w:rsidR="00AA17C5" w:rsidRPr="00E86789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AA17C5" w:rsidRPr="00692B5F" w:rsidTr="000C01D1">
        <w:trPr>
          <w:trHeight w:val="190"/>
        </w:trPr>
        <w:tc>
          <w:tcPr>
            <w:tcW w:w="4077" w:type="dxa"/>
            <w:vMerge/>
          </w:tcPr>
          <w:p w:rsidR="00AA17C5" w:rsidRPr="00110F94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17C5" w:rsidRPr="008C7F11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AA17C5" w:rsidRPr="008C7F11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  <w:r w:rsidRPr="00AA17C5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vMerge/>
          </w:tcPr>
          <w:p w:rsidR="00AA17C5" w:rsidRPr="00E86789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AA17C5" w:rsidRPr="00692B5F" w:rsidTr="000C01D1">
        <w:trPr>
          <w:trHeight w:val="190"/>
        </w:trPr>
        <w:tc>
          <w:tcPr>
            <w:tcW w:w="4077" w:type="dxa"/>
            <w:vMerge w:val="restart"/>
          </w:tcPr>
          <w:p w:rsidR="00AA17C5" w:rsidRPr="00AA17C5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AA17C5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Повторное совершение административного правонарушения, предусмотренного частью 2 настоящей статьи</w:t>
            </w:r>
          </w:p>
        </w:tc>
        <w:tc>
          <w:tcPr>
            <w:tcW w:w="1701" w:type="dxa"/>
          </w:tcPr>
          <w:p w:rsidR="00AA17C5" w:rsidRPr="008C7F11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AA17C5" w:rsidRPr="008C7F11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от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10 0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или дисквалификаци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я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на срок от шести месяцев до одного года</w:t>
            </w:r>
          </w:p>
        </w:tc>
        <w:tc>
          <w:tcPr>
            <w:tcW w:w="1134" w:type="dxa"/>
            <w:vMerge/>
          </w:tcPr>
          <w:p w:rsidR="00AA17C5" w:rsidRPr="00E86789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AA17C5" w:rsidRPr="00692B5F" w:rsidTr="000C01D1">
        <w:trPr>
          <w:trHeight w:val="190"/>
        </w:trPr>
        <w:tc>
          <w:tcPr>
            <w:tcW w:w="4077" w:type="dxa"/>
            <w:vMerge/>
          </w:tcPr>
          <w:p w:rsidR="00AA17C5" w:rsidRPr="00110F94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17C5" w:rsidRPr="008C7F11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AA17C5" w:rsidRPr="008C7F11" w:rsidRDefault="00AA17C5" w:rsidP="00D07F1D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  <w:r w:rsidRPr="00AA17C5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vMerge/>
          </w:tcPr>
          <w:p w:rsidR="00AA17C5" w:rsidRPr="00E86789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AA17C5" w:rsidRPr="00692B5F" w:rsidTr="000C01D1">
        <w:trPr>
          <w:trHeight w:val="190"/>
        </w:trPr>
        <w:tc>
          <w:tcPr>
            <w:tcW w:w="4077" w:type="dxa"/>
            <w:vMerge w:val="restart"/>
          </w:tcPr>
          <w:p w:rsidR="00AA17C5" w:rsidRPr="00110F94" w:rsidRDefault="00AA17C5" w:rsidP="00FE597C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Невыполнение в установле</w:t>
            </w:r>
            <w:r w:rsidR="00FE597C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нный срок законного предписания 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об устранении нарушений законодательства</w:t>
            </w:r>
          </w:p>
        </w:tc>
        <w:tc>
          <w:tcPr>
            <w:tcW w:w="1701" w:type="dxa"/>
          </w:tcPr>
          <w:p w:rsidR="00AA17C5" w:rsidRPr="008C7F11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AA17C5" w:rsidRPr="008C7F11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от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1 0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2 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или дисквалификаци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я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на срок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 3х лет</w:t>
            </w:r>
          </w:p>
        </w:tc>
        <w:tc>
          <w:tcPr>
            <w:tcW w:w="1134" w:type="dxa"/>
            <w:vMerge w:val="restart"/>
          </w:tcPr>
          <w:p w:rsidR="00AA17C5" w:rsidRPr="00E86789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19.5 </w:t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  <w:t>КоАП РФ</w:t>
            </w:r>
          </w:p>
        </w:tc>
      </w:tr>
      <w:tr w:rsidR="00AA17C5" w:rsidRPr="00692B5F" w:rsidTr="000C01D1">
        <w:trPr>
          <w:trHeight w:val="190"/>
        </w:trPr>
        <w:tc>
          <w:tcPr>
            <w:tcW w:w="4077" w:type="dxa"/>
            <w:vMerge/>
          </w:tcPr>
          <w:p w:rsidR="00AA17C5" w:rsidRPr="00110F94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17C5" w:rsidRPr="008C7F11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AA17C5" w:rsidRPr="008C7F11" w:rsidRDefault="00AA17C5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10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  <w:r w:rsidRPr="00AA17C5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vMerge/>
          </w:tcPr>
          <w:p w:rsidR="00AA17C5" w:rsidRPr="00E86789" w:rsidRDefault="00AA17C5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E86789" w:rsidRPr="000C01D1" w:rsidTr="007F6EAB">
        <w:trPr>
          <w:trHeight w:val="190"/>
        </w:trPr>
        <w:tc>
          <w:tcPr>
            <w:tcW w:w="4077" w:type="dxa"/>
          </w:tcPr>
          <w:p w:rsidR="00E86789" w:rsidRPr="00E3668D" w:rsidRDefault="00E86789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701" w:type="dxa"/>
          </w:tcPr>
          <w:p w:rsidR="00E86789" w:rsidRPr="007C0D91" w:rsidRDefault="00E86789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E86789" w:rsidRPr="000C01D1" w:rsidRDefault="00E86789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4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000 до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5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000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4" w:type="dxa"/>
          </w:tcPr>
          <w:p w:rsidR="00E86789" w:rsidRPr="00E86789" w:rsidRDefault="00E86789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t xml:space="preserve">Статья </w:t>
            </w: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br/>
              <w:t xml:space="preserve">19.6 </w:t>
            </w: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br/>
              <w:t>КоАП РФ</w:t>
            </w:r>
          </w:p>
        </w:tc>
      </w:tr>
      <w:tr w:rsidR="000C01D1" w:rsidRPr="00692B5F" w:rsidTr="000C01D1">
        <w:trPr>
          <w:trHeight w:val="190"/>
        </w:trPr>
        <w:tc>
          <w:tcPr>
            <w:tcW w:w="4077" w:type="dxa"/>
            <w:vMerge w:val="restart"/>
          </w:tcPr>
          <w:p w:rsidR="000C01D1" w:rsidRPr="00110F94" w:rsidRDefault="000C01D1" w:rsidP="00D07F1D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Непредставление или несвоевременное представление в государственный орган</w:t>
            </w:r>
            <w:r w:rsidR="00D07F1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сведений, представлен</w:t>
            </w:r>
            <w:r w:rsidR="00D07F1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ие которых предусмотрено законом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, а равно представление </w:t>
            </w:r>
            <w:r w:rsidR="00D07F1D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таких сведений в неполном объеме или в искаженном виде</w:t>
            </w:r>
          </w:p>
        </w:tc>
        <w:tc>
          <w:tcPr>
            <w:tcW w:w="1701" w:type="dxa"/>
          </w:tcPr>
          <w:p w:rsidR="000C01D1" w:rsidRPr="008C7F11" w:rsidRDefault="000C01D1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0C01D1" w:rsidRPr="008C7F11" w:rsidRDefault="000C01D1" w:rsidP="000C01D1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от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или дисквалификаци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я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на срок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 3х лет</w:t>
            </w:r>
          </w:p>
        </w:tc>
        <w:tc>
          <w:tcPr>
            <w:tcW w:w="1134" w:type="dxa"/>
            <w:vMerge w:val="restart"/>
          </w:tcPr>
          <w:p w:rsidR="000C01D1" w:rsidRPr="00E86789" w:rsidRDefault="000C01D1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19.7 </w:t>
            </w:r>
            <w:r w:rsidR="00D07F1D"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КоАП РФ</w:t>
            </w:r>
          </w:p>
        </w:tc>
      </w:tr>
      <w:tr w:rsidR="000C01D1" w:rsidRPr="00692B5F" w:rsidTr="000C01D1">
        <w:trPr>
          <w:trHeight w:val="190"/>
        </w:trPr>
        <w:tc>
          <w:tcPr>
            <w:tcW w:w="4077" w:type="dxa"/>
            <w:vMerge/>
          </w:tcPr>
          <w:p w:rsidR="000C01D1" w:rsidRPr="00110F94" w:rsidRDefault="000C01D1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C01D1" w:rsidRPr="008C7F11" w:rsidRDefault="000C01D1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0C01D1" w:rsidRPr="008C7F11" w:rsidRDefault="000C01D1" w:rsidP="000C01D1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 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  <w:r w:rsidRPr="00AA17C5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vMerge/>
          </w:tcPr>
          <w:p w:rsidR="000C01D1" w:rsidRPr="00E86789" w:rsidRDefault="000C01D1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E86789" w:rsidRPr="000C01D1" w:rsidTr="007F6EAB">
        <w:trPr>
          <w:trHeight w:val="190"/>
        </w:trPr>
        <w:tc>
          <w:tcPr>
            <w:tcW w:w="4077" w:type="dxa"/>
            <w:vMerge w:val="restart"/>
          </w:tcPr>
          <w:p w:rsidR="00E86789" w:rsidRDefault="00E86789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Нарешение требований пожарной безопасности</w:t>
            </w:r>
            <w:r w:rsidR="009601F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(без п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оследствий)</w:t>
            </w:r>
          </w:p>
        </w:tc>
        <w:tc>
          <w:tcPr>
            <w:tcW w:w="1701" w:type="dxa"/>
          </w:tcPr>
          <w:p w:rsidR="00E86789" w:rsidRPr="007C0D91" w:rsidRDefault="00E86789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E86789" w:rsidRPr="000C01D1" w:rsidRDefault="00E86789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от 6 0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00 до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15 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000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4" w:type="dxa"/>
            <w:vMerge w:val="restart"/>
          </w:tcPr>
          <w:p w:rsidR="00E86789" w:rsidRPr="00E86789" w:rsidRDefault="00E86789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t xml:space="preserve">Статья </w:t>
            </w: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br/>
              <w:t xml:space="preserve">20.4 </w:t>
            </w:r>
            <w:r w:rsidRPr="00E86789"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  <w:br/>
              <w:t>КоАП РФ</w:t>
            </w:r>
          </w:p>
        </w:tc>
      </w:tr>
      <w:tr w:rsidR="00E86789" w:rsidRPr="000C01D1" w:rsidTr="007F6EAB">
        <w:trPr>
          <w:trHeight w:val="190"/>
        </w:trPr>
        <w:tc>
          <w:tcPr>
            <w:tcW w:w="4077" w:type="dxa"/>
            <w:vMerge/>
          </w:tcPr>
          <w:p w:rsidR="00E86789" w:rsidRDefault="00E86789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86789" w:rsidRPr="007C0D91" w:rsidRDefault="00E86789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C0D9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3261" w:type="dxa"/>
          </w:tcPr>
          <w:p w:rsidR="00E86789" w:rsidRPr="000C01D1" w:rsidRDefault="00E86789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Штраф 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150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000 до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200</w:t>
            </w:r>
            <w:r w:rsidRPr="00E3668D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000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4" w:type="dxa"/>
            <w:vMerge/>
          </w:tcPr>
          <w:p w:rsidR="00E86789" w:rsidRPr="00E86789" w:rsidRDefault="00E86789" w:rsidP="007F6EAB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auto"/>
                <w:sz w:val="16"/>
                <w:szCs w:val="16"/>
                <w:lang w:eastAsia="ru-RU"/>
              </w:rPr>
            </w:pPr>
          </w:p>
        </w:tc>
      </w:tr>
      <w:tr w:rsidR="000C01D1" w:rsidRPr="00692B5F" w:rsidTr="000C01D1">
        <w:trPr>
          <w:trHeight w:val="190"/>
        </w:trPr>
        <w:tc>
          <w:tcPr>
            <w:tcW w:w="4077" w:type="dxa"/>
          </w:tcPr>
          <w:p w:rsidR="000C01D1" w:rsidRPr="00110F94" w:rsidRDefault="000C01D1" w:rsidP="00AA17C5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Неуплата административного штрафа в срок, предусмотренный настоящим Кодексом</w:t>
            </w:r>
          </w:p>
        </w:tc>
        <w:tc>
          <w:tcPr>
            <w:tcW w:w="1701" w:type="dxa"/>
          </w:tcPr>
          <w:p w:rsidR="000C01D1" w:rsidRPr="008C7F11" w:rsidRDefault="000C01D1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0C01D1" w:rsidRDefault="000C01D1" w:rsidP="000C01D1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Ш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трафа </w:t>
            </w:r>
            <w:r w:rsidRPr="008C7F11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в двукратном размере 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суммы 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неуплаченного штрафа, но не менее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1 000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рублей, либо </w:t>
            </w:r>
            <w:r w:rsidRPr="000C01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административный арест на срок </w:t>
            </w:r>
            <w:r w:rsidRPr="008C7F11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15</w:t>
            </w:r>
            <w:r w:rsidRPr="008C7F11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 xml:space="preserve"> суток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, либо обязательные работы на срок </w:t>
            </w:r>
            <w:r w:rsidRPr="000C01D1">
              <w:rPr>
                <w:rFonts w:ascii="Tahoma" w:eastAsia="Times New Roman" w:hAnsi="Tahoma" w:cs="Tahoma"/>
                <w:b/>
                <w:color w:val="333333"/>
                <w:sz w:val="16"/>
                <w:szCs w:val="16"/>
                <w:lang w:eastAsia="ru-RU"/>
              </w:rPr>
              <w:t>до 50 часов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C01D1" w:rsidRPr="00E86789" w:rsidRDefault="000C01D1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20.25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КоАП РФ</w:t>
            </w:r>
          </w:p>
        </w:tc>
      </w:tr>
      <w:tr w:rsidR="000C01D1" w:rsidRPr="00692B5F" w:rsidTr="000C01D1">
        <w:trPr>
          <w:trHeight w:val="190"/>
        </w:trPr>
        <w:tc>
          <w:tcPr>
            <w:tcW w:w="4077" w:type="dxa"/>
          </w:tcPr>
          <w:p w:rsidR="000C01D1" w:rsidRPr="00110F94" w:rsidRDefault="000C01D1" w:rsidP="000C01D1">
            <w:pPr>
              <w:pStyle w:val="Default"/>
              <w:spacing w:before="120" w:after="12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Несообщение сведений о принятых на работу 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либо уволенных с работы </w:t>
            </w:r>
            <w:r w:rsidRPr="00110F94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гражданах, состоящих или обязанных состоять, но не состоящих на воинском учете</w:t>
            </w:r>
          </w:p>
        </w:tc>
        <w:tc>
          <w:tcPr>
            <w:tcW w:w="1701" w:type="dxa"/>
          </w:tcPr>
          <w:p w:rsidR="000C01D1" w:rsidRPr="008C7F11" w:rsidRDefault="000C01D1" w:rsidP="00D07F1D">
            <w:pPr>
              <w:pStyle w:val="Default"/>
              <w:spacing w:before="120" w:after="12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Должностное лицо</w:t>
            </w:r>
          </w:p>
        </w:tc>
        <w:tc>
          <w:tcPr>
            <w:tcW w:w="3261" w:type="dxa"/>
          </w:tcPr>
          <w:p w:rsidR="000C01D1" w:rsidRPr="008C7F11" w:rsidRDefault="000C01D1" w:rsidP="000C01D1">
            <w:pPr>
              <w:pStyle w:val="Default"/>
              <w:spacing w:before="120" w:after="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Штраф </w:t>
            </w:r>
            <w:r w:rsidRPr="00AA17C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от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 до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1 </w:t>
            </w:r>
            <w:r w:rsidRPr="00797F8D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000 </w:t>
            </w:r>
            <w:r w:rsidRPr="00AA17C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0C01D1" w:rsidRPr="00E86789" w:rsidRDefault="000C01D1" w:rsidP="00E86789">
            <w:pPr>
              <w:pStyle w:val="Default"/>
              <w:spacing w:before="120" w:after="120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</w:pP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 xml:space="preserve">Статья 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t>21.4</w:t>
            </w:r>
            <w:r w:rsid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  <w:t>КоАП РФ</w:t>
            </w:r>
            <w:r w:rsidRPr="00E86789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lang w:eastAsia="ru-RU"/>
              </w:rPr>
              <w:br/>
            </w:r>
          </w:p>
        </w:tc>
      </w:tr>
    </w:tbl>
    <w:p w:rsidR="00800196" w:rsidRDefault="00E3668D" w:rsidP="00E3668D">
      <w:pPr>
        <w:rPr>
          <w:rFonts w:ascii="Tahoma" w:eastAsia="Times New Roman" w:hAnsi="Tahoma" w:cs="Tahoma"/>
          <w:b/>
          <w:bCs/>
          <w:color w:val="17365D" w:themeColor="text2" w:themeShade="BF"/>
          <w:sz w:val="16"/>
          <w:szCs w:val="16"/>
          <w:lang w:eastAsia="ru-RU"/>
        </w:rPr>
      </w:pPr>
      <w:bookmarkStart w:id="3" w:name="pos5"/>
      <w:bookmarkStart w:id="4" w:name="pos8"/>
      <w:bookmarkStart w:id="5" w:name="pos11"/>
      <w:bookmarkStart w:id="6" w:name="pos12"/>
      <w:bookmarkStart w:id="7" w:name="pos13"/>
      <w:bookmarkStart w:id="8" w:name="pos14"/>
      <w:bookmarkStart w:id="9" w:name="pos17"/>
      <w:bookmarkStart w:id="10" w:name="pos18"/>
      <w:bookmarkStart w:id="11" w:name="pos15"/>
      <w:bookmarkStart w:id="12" w:name="pos2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eastAsia="Times New Roman" w:hAnsi="Tahoma" w:cs="Tahoma"/>
          <w:b/>
          <w:bCs/>
          <w:color w:val="17365D" w:themeColor="text2" w:themeShade="BF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b/>
          <w:bCs/>
          <w:color w:val="17365D" w:themeColor="text2" w:themeShade="BF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b/>
          <w:bCs/>
          <w:color w:val="17365D" w:themeColor="text2" w:themeShade="BF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b/>
          <w:bCs/>
          <w:color w:val="17365D" w:themeColor="text2" w:themeShade="BF"/>
          <w:sz w:val="16"/>
          <w:szCs w:val="16"/>
          <w:lang w:eastAsia="ru-RU"/>
        </w:rPr>
        <w:tab/>
      </w:r>
    </w:p>
    <w:p w:rsidR="00800196" w:rsidRDefault="00800196">
      <w:pPr>
        <w:rPr>
          <w:rFonts w:ascii="Tahoma" w:eastAsia="Times New Roman" w:hAnsi="Tahoma" w:cs="Tahoma"/>
          <w:b/>
          <w:bCs/>
          <w:color w:val="17365D" w:themeColor="text2" w:themeShade="BF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bCs/>
          <w:color w:val="17365D" w:themeColor="text2" w:themeShade="BF"/>
          <w:sz w:val="16"/>
          <w:szCs w:val="16"/>
          <w:lang w:eastAsia="ru-RU"/>
        </w:rPr>
        <w:br w:type="page"/>
      </w:r>
    </w:p>
    <w:p w:rsidR="00E3668D" w:rsidRDefault="00800196" w:rsidP="00800196">
      <w:pPr>
        <w:jc w:val="center"/>
        <w:rPr>
          <w:rFonts w:ascii="Verdana" w:eastAsia="Times New Roman" w:hAnsi="Verdana" w:cs="Tahoma"/>
          <w:bCs/>
          <w:sz w:val="32"/>
          <w:szCs w:val="20"/>
          <w:lang w:eastAsia="ru-RU"/>
        </w:rPr>
      </w:pPr>
      <w:r w:rsidRPr="00800196">
        <w:rPr>
          <w:rFonts w:ascii="Verdana" w:eastAsia="Times New Roman" w:hAnsi="Verdana" w:cs="Tahoma"/>
          <w:bCs/>
          <w:sz w:val="32"/>
          <w:szCs w:val="20"/>
          <w:lang w:eastAsia="ru-RU"/>
        </w:rPr>
        <w:lastRenderedPageBreak/>
        <w:t>ДЛЯ ЗАМЕТОК</w:t>
      </w: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79"/>
      </w:tblGrid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  <w:tr w:rsidR="00800196" w:rsidTr="007F6EAB">
        <w:tc>
          <w:tcPr>
            <w:tcW w:w="10279" w:type="dxa"/>
          </w:tcPr>
          <w:p w:rsidR="00800196" w:rsidRDefault="00800196" w:rsidP="00800196">
            <w:pPr>
              <w:jc w:val="center"/>
              <w:rPr>
                <w:rFonts w:ascii="Verdana" w:eastAsia="Times New Roman" w:hAnsi="Verdana" w:cs="Tahoma"/>
                <w:bCs/>
                <w:sz w:val="32"/>
                <w:szCs w:val="20"/>
                <w:lang w:eastAsia="ru-RU"/>
              </w:rPr>
            </w:pPr>
          </w:p>
        </w:tc>
      </w:tr>
    </w:tbl>
    <w:p w:rsidR="007F6EAB" w:rsidRDefault="007F6EAB" w:rsidP="00800196">
      <w:pPr>
        <w:jc w:val="center"/>
        <w:rPr>
          <w:rFonts w:ascii="Verdana" w:eastAsia="Times New Roman" w:hAnsi="Verdana" w:cs="Tahoma"/>
          <w:b/>
          <w:bCs/>
          <w:sz w:val="16"/>
          <w:szCs w:val="20"/>
          <w:lang w:eastAsia="ru-RU"/>
        </w:rPr>
      </w:pPr>
    </w:p>
    <w:p w:rsidR="00800196" w:rsidRPr="007F6EAB" w:rsidRDefault="007F6EAB" w:rsidP="007F6EAB">
      <w:pPr>
        <w:spacing w:line="240" w:lineRule="auto"/>
        <w:jc w:val="center"/>
        <w:rPr>
          <w:rFonts w:ascii="Verdana" w:eastAsia="Times New Roman" w:hAnsi="Verdana" w:cs="Tahoma"/>
          <w:b/>
          <w:bCs/>
          <w:sz w:val="16"/>
          <w:szCs w:val="20"/>
          <w:lang w:eastAsia="ru-RU"/>
        </w:rPr>
      </w:pPr>
      <w:r w:rsidRPr="007F6EAB">
        <w:rPr>
          <w:rFonts w:ascii="Verdana" w:eastAsia="Times New Roman" w:hAnsi="Verdana" w:cs="Tahoma"/>
          <w:b/>
          <w:bCs/>
          <w:sz w:val="16"/>
          <w:szCs w:val="20"/>
          <w:lang w:eastAsia="ru-RU"/>
        </w:rPr>
        <w:t xml:space="preserve">Материалы этого и других семинаров Кадрового клуба можно скачать на сайте </w:t>
      </w:r>
      <w:hyperlink r:id="rId10" w:history="1">
        <w:r w:rsidRPr="007F6EAB">
          <w:rPr>
            <w:rStyle w:val="Hyperlink"/>
            <w:rFonts w:ascii="Verdana" w:eastAsia="Times New Roman" w:hAnsi="Verdana" w:cs="Tahoma"/>
            <w:b/>
            <w:bCs/>
            <w:sz w:val="16"/>
            <w:szCs w:val="20"/>
            <w:bdr w:val="none" w:sz="0" w:space="0" w:color="auto"/>
            <w:lang w:val="en-US" w:eastAsia="ru-RU"/>
          </w:rPr>
          <w:t>www</w:t>
        </w:r>
        <w:r w:rsidRPr="007F6EAB">
          <w:rPr>
            <w:rStyle w:val="Hyperlink"/>
            <w:rFonts w:ascii="Verdana" w:eastAsia="Times New Roman" w:hAnsi="Verdana" w:cs="Tahoma"/>
            <w:b/>
            <w:bCs/>
            <w:sz w:val="16"/>
            <w:szCs w:val="20"/>
            <w:bdr w:val="none" w:sz="0" w:space="0" w:color="auto"/>
            <w:lang w:eastAsia="ru-RU"/>
          </w:rPr>
          <w:t>.</w:t>
        </w:r>
        <w:r w:rsidRPr="007F6EAB">
          <w:rPr>
            <w:rStyle w:val="Hyperlink"/>
            <w:rFonts w:ascii="Verdana" w:eastAsia="Times New Roman" w:hAnsi="Verdana" w:cs="Tahoma"/>
            <w:b/>
            <w:bCs/>
            <w:sz w:val="16"/>
            <w:szCs w:val="20"/>
            <w:bdr w:val="none" w:sz="0" w:space="0" w:color="auto"/>
            <w:lang w:val="en-US" w:eastAsia="ru-RU"/>
          </w:rPr>
          <w:t>hr</w:t>
        </w:r>
        <w:r w:rsidRPr="007F6EAB">
          <w:rPr>
            <w:rStyle w:val="Hyperlink"/>
            <w:rFonts w:ascii="Verdana" w:eastAsia="Times New Roman" w:hAnsi="Verdana" w:cs="Tahoma"/>
            <w:b/>
            <w:bCs/>
            <w:sz w:val="16"/>
            <w:szCs w:val="20"/>
            <w:bdr w:val="none" w:sz="0" w:space="0" w:color="auto"/>
            <w:lang w:eastAsia="ru-RU"/>
          </w:rPr>
          <w:t>-</w:t>
        </w:r>
        <w:r w:rsidRPr="007F6EAB">
          <w:rPr>
            <w:rStyle w:val="Hyperlink"/>
            <w:rFonts w:ascii="Verdana" w:eastAsia="Times New Roman" w:hAnsi="Verdana" w:cs="Tahoma"/>
            <w:b/>
            <w:bCs/>
            <w:sz w:val="16"/>
            <w:szCs w:val="20"/>
            <w:bdr w:val="none" w:sz="0" w:space="0" w:color="auto"/>
            <w:lang w:val="en-US" w:eastAsia="ru-RU"/>
          </w:rPr>
          <w:t>ok</w:t>
        </w:r>
        <w:r w:rsidRPr="007F6EAB">
          <w:rPr>
            <w:rStyle w:val="Hyperlink"/>
            <w:rFonts w:ascii="Verdana" w:eastAsia="Times New Roman" w:hAnsi="Verdana" w:cs="Tahoma"/>
            <w:b/>
            <w:bCs/>
            <w:sz w:val="16"/>
            <w:szCs w:val="20"/>
            <w:bdr w:val="none" w:sz="0" w:space="0" w:color="auto"/>
            <w:lang w:eastAsia="ru-RU"/>
          </w:rPr>
          <w:t>.</w:t>
        </w:r>
        <w:r w:rsidRPr="007F6EAB">
          <w:rPr>
            <w:rStyle w:val="Hyperlink"/>
            <w:rFonts w:ascii="Verdana" w:eastAsia="Times New Roman" w:hAnsi="Verdana" w:cs="Tahoma"/>
            <w:b/>
            <w:bCs/>
            <w:sz w:val="16"/>
            <w:szCs w:val="20"/>
            <w:bdr w:val="none" w:sz="0" w:space="0" w:color="auto"/>
            <w:lang w:val="en-US" w:eastAsia="ru-RU"/>
          </w:rPr>
          <w:t>ru</w:t>
        </w:r>
      </w:hyperlink>
      <w:r>
        <w:rPr>
          <w:rFonts w:ascii="Verdana" w:eastAsia="Times New Roman" w:hAnsi="Verdana" w:cs="Tahoma"/>
          <w:b/>
          <w:bCs/>
          <w:sz w:val="16"/>
          <w:szCs w:val="20"/>
          <w:lang w:eastAsia="ru-RU"/>
        </w:rPr>
        <w:t xml:space="preserve"> </w:t>
      </w:r>
    </w:p>
    <w:p w:rsidR="007F6EAB" w:rsidRDefault="007F6EAB" w:rsidP="00800196">
      <w:pPr>
        <w:jc w:val="center"/>
        <w:rPr>
          <w:rFonts w:ascii="Verdana" w:eastAsia="Times New Roman" w:hAnsi="Verdana" w:cs="Tahoma"/>
          <w:bCs/>
          <w:sz w:val="24"/>
          <w:szCs w:val="20"/>
          <w:lang w:eastAsia="ru-RU"/>
        </w:rPr>
      </w:pPr>
    </w:p>
    <w:p w:rsidR="00800196" w:rsidRPr="00800196" w:rsidRDefault="00800196" w:rsidP="00800196">
      <w:pPr>
        <w:jc w:val="center"/>
        <w:rPr>
          <w:rFonts w:ascii="Verdana" w:eastAsia="Times New Roman" w:hAnsi="Verdana" w:cs="Tahoma"/>
          <w:bCs/>
          <w:sz w:val="32"/>
          <w:szCs w:val="20"/>
          <w:lang w:eastAsia="ru-RU"/>
        </w:rPr>
      </w:pPr>
      <w:r w:rsidRPr="00800196">
        <w:rPr>
          <w:rFonts w:ascii="Verdana" w:eastAsia="Times New Roman" w:hAnsi="Verdana" w:cs="Tahoma"/>
          <w:bCs/>
          <w:sz w:val="24"/>
          <w:szCs w:val="20"/>
          <w:lang w:eastAsia="ru-RU"/>
        </w:rPr>
        <w:t>СПАСИБО ЗА ВНИМАНИЕ!</w:t>
      </w:r>
    </w:p>
    <w:sectPr w:rsidR="00800196" w:rsidRPr="00800196" w:rsidSect="00735A01">
      <w:headerReference w:type="default" r:id="rId11"/>
      <w:pgSz w:w="11906" w:h="16838"/>
      <w:pgMar w:top="993" w:right="850" w:bottom="851" w:left="993" w:header="993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A0" w:rsidRDefault="00843FA0" w:rsidP="00072B54">
      <w:pPr>
        <w:spacing w:after="0" w:line="240" w:lineRule="auto"/>
      </w:pPr>
      <w:r>
        <w:separator/>
      </w:r>
    </w:p>
  </w:endnote>
  <w:endnote w:type="continuationSeparator" w:id="0">
    <w:p w:rsidR="00843FA0" w:rsidRDefault="00843FA0" w:rsidP="0007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A0" w:rsidRDefault="00843FA0" w:rsidP="00072B54">
      <w:pPr>
        <w:spacing w:after="0" w:line="240" w:lineRule="auto"/>
      </w:pPr>
      <w:r>
        <w:separator/>
      </w:r>
    </w:p>
  </w:footnote>
  <w:footnote w:type="continuationSeparator" w:id="0">
    <w:p w:rsidR="00843FA0" w:rsidRDefault="00843FA0" w:rsidP="0007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AB" w:rsidRDefault="007F6EAB" w:rsidP="00CF7A89">
    <w:pPr>
      <w:pStyle w:val="Header"/>
      <w:tabs>
        <w:tab w:val="clear" w:pos="9355"/>
        <w:tab w:val="right" w:pos="9214"/>
      </w:tabs>
      <w:ind w:right="14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4AF854" wp14:editId="0A257BEC">
              <wp:simplePos x="0" y="0"/>
              <wp:positionH relativeFrom="page">
                <wp:posOffset>7019733</wp:posOffset>
              </wp:positionH>
              <wp:positionV relativeFrom="topMargin">
                <wp:posOffset>310550</wp:posOffset>
              </wp:positionV>
              <wp:extent cx="528596" cy="156953"/>
              <wp:effectExtent l="0" t="0" r="508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596" cy="156953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F6EAB" w:rsidRPr="00072B54" w:rsidRDefault="007F6EAB" w:rsidP="00E44177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20"/>
                              <w14:numForm w14:val="lining"/>
                            </w:rPr>
                          </w:pPr>
                          <w:r w:rsidRPr="00072B54">
                            <w:rPr>
                              <w:sz w:val="20"/>
                              <w14:numForm w14:val="lining"/>
                            </w:rPr>
                            <w:fldChar w:fldCharType="begin"/>
                          </w:r>
                          <w:r w:rsidRPr="00072B54">
                            <w:rPr>
                              <w:sz w:val="20"/>
                              <w14:numForm w14:val="lining"/>
                            </w:rPr>
                            <w:instrText xml:space="preserve"> PAGE   \* MERGEFORMAT </w:instrText>
                          </w:r>
                          <w:r w:rsidRPr="00072B54">
                            <w:rPr>
                              <w:sz w:val="20"/>
                              <w14:numForm w14:val="lining"/>
                            </w:rPr>
                            <w:fldChar w:fldCharType="separate"/>
                          </w:r>
                          <w:r w:rsidR="00BD724C" w:rsidRPr="00BD724C">
                            <w:rPr>
                              <w:noProof/>
                              <w:color w:val="FFFFFF" w:themeColor="background1"/>
                              <w:sz w:val="20"/>
                              <w14:numForm w14:val="lining"/>
                            </w:rPr>
                            <w:t>6</w:t>
                          </w:r>
                          <w:r w:rsidRPr="00072B54">
                            <w:rPr>
                              <w:noProof/>
                              <w:color w:val="FFFFFF" w:themeColor="background1"/>
                              <w:sz w:val="20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6" type="#_x0000_t202" style="position:absolute;margin-left:552.75pt;margin-top:24.45pt;width:41.6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Z7AgIAAOIDAAAOAAAAZHJzL2Uyb0RvYy54bWysU9uO2jAQfa/Uf7D8XgIU6BIRVltWW1Xa&#10;bivt9gMGxyFWE487NiT06zt2gKLtW9UXy3PxmTlnxqvbvm3EQZM3aAs5GY2l0FZhaeyukN9fHt7d&#10;SOED2BIatLqQR+3l7frtm1Xncj3FGptSk2AQ6/POFbIOweVZ5lWtW/AjdNpysEJqIbBJu6wk6Bi9&#10;bbLpeLzIOqTSESrtPXvvh6BcJ/yq0ip8rSqvg2gKyb2FdFI6t/HM1ivIdwSuNurUBvxDFy0Yy0Uv&#10;UPcQQOzJ/AXVGkXosQojhW2GVWWUThyYzWT8is1zDU4nLiyOdxeZ/P+DVU+HbyRMWcjZh5kUFloe&#10;0ovug/iIvYg+VqhzPufEZ8epoecATzqx9e4R1Q8vLG5qsDt9R4RdraHkDifxZXb1dMDxEWTbfcGS&#10;C8E+YALqK2qjfCyIYHSe1PEyndiMYud8ejNfLqRQHJrMF8v5+1QB8vNjRz580tiKeCkk8fATOBwe&#10;fYjNQH5OibU8NqZ8ME2TjLhwetOQOACvCiilbRgovMrkdk5wkVukMxAL/bY/abXF8sgsCYd14+/B&#10;lxrplxQdr1oh/c89kJai+WxZqeVkNou7mQy+0LV3e/aCVQxRSBVIisHYhGGT947MruYaw1Qs3rGu&#10;lUmcY5NDP6dp8CIlKU5LHzf12k5Zf77m+jcAAAD//wMAUEsDBBQABgAIAAAAIQCgR/hc4gAAAAsB&#10;AAAPAAAAZHJzL2Rvd25yZXYueG1sTI/LTsMwEEX3SPyDNUjsqBNoUxPiVFDBoquKQiXYOc7kUeJx&#10;FLtp+ve4K1hezdG9Z7LVZDo24uBaSxLiWQQMSduypVrC58fbnQDmvKJSdZZQwhkdrPLrq0ylpT3R&#10;O447X7NQQi5VEhrv+5Rzpxs0ys1sjxRulR2M8iEONS8HdQrlpuP3UZRwo1oKC43qcd2g/tkdjYSD&#10;3nxvN69avOzX1eGcVF/7YpxLeXszPT8B8zj5Pxgu+kEd8uBU2COVjnUhx9FiEVgJc/EI7ELEQiyB&#10;FRKWDwnwPOP/f8h/AQAA//8DAFBLAQItABQABgAIAAAAIQC2gziS/gAAAOEBAAATAAAAAAAAAAAA&#10;AAAAAAAAAABbQ29udGVudF9UeXBlc10ueG1sUEsBAi0AFAAGAAgAAAAhADj9If/WAAAAlAEAAAsA&#10;AAAAAAAAAAAAAAAALwEAAF9yZWxzLy5yZWxzUEsBAi0AFAAGAAgAAAAhAC9DRnsCAgAA4gMAAA4A&#10;AAAAAAAAAAAAAAAALgIAAGRycy9lMm9Eb2MueG1sUEsBAi0AFAAGAAgAAAAhAKBH+FziAAAACwEA&#10;AA8AAAAAAAAAAAAAAAAAXAQAAGRycy9kb3ducmV2LnhtbFBLBQYAAAAABAAEAPMAAABrBQAAAAA=&#10;" o:allowincell="f" fillcolor="#4f81bd [3204]" stroked="f">
              <v:textbox inset=",0,,0">
                <w:txbxContent>
                  <w:p w:rsidR="007F6EAB" w:rsidRPr="00072B54" w:rsidRDefault="007F6EAB" w:rsidP="00E44177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20"/>
                        <w14:numForm w14:val="lining"/>
                      </w:rPr>
                    </w:pPr>
                    <w:r w:rsidRPr="00072B54">
                      <w:rPr>
                        <w:sz w:val="20"/>
                        <w14:numForm w14:val="lining"/>
                      </w:rPr>
                      <w:fldChar w:fldCharType="begin"/>
                    </w:r>
                    <w:r w:rsidRPr="00072B54">
                      <w:rPr>
                        <w:sz w:val="20"/>
                        <w14:numForm w14:val="lining"/>
                      </w:rPr>
                      <w:instrText xml:space="preserve"> PAGE   \* MERGEFORMAT </w:instrText>
                    </w:r>
                    <w:r w:rsidRPr="00072B54">
                      <w:rPr>
                        <w:sz w:val="20"/>
                        <w14:numForm w14:val="lining"/>
                      </w:rPr>
                      <w:fldChar w:fldCharType="separate"/>
                    </w:r>
                    <w:r w:rsidR="00BD724C" w:rsidRPr="00BD724C">
                      <w:rPr>
                        <w:noProof/>
                        <w:color w:val="FFFFFF" w:themeColor="background1"/>
                        <w:sz w:val="20"/>
                        <w14:numForm w14:val="lining"/>
                      </w:rPr>
                      <w:t>6</w:t>
                    </w:r>
                    <w:r w:rsidRPr="00072B54">
                      <w:rPr>
                        <w:noProof/>
                        <w:color w:val="FFFFFF" w:themeColor="background1"/>
                        <w:sz w:val="20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B0FB232" wp14:editId="0434217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F6EAB" w:rsidRPr="00072B54" w:rsidRDefault="007F6EAB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ЗАО «Кадры в порядке»                  www.hr-ok.ru                (495) 724-03-21                 Семинар: «Кадровый аудит своими руками»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3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4+rgIAAKY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wb8Cr1on2o0qH0GpWoGQQHMw&#10;4mBRK/0dox7GRYbNtx3VHKPmvQS1JzEhbr74DSz0uXVztFLJACLDzGqMxs3KjtNo12mxrSHG8WXd&#10;wNsohJftUz6HFwXDwLM6DC43bc733utpvC5/AQAA//8DAFBLAwQUAAYACAAAACEAXMz1P9sAAAAE&#10;AQAADwAAAGRycy9kb3ducmV2LnhtbEyPQUvDQBCF74L/YRnBm91YSzAxmyKCHqQqRmmv0+yYBLOz&#10;Mbtt03/v6EUvA483vPe9Yjm5Xu1pDJ1nA5ezBBRx7W3HjYH3t/uLa1AhIlvsPZOBIwVYlqcnBebW&#10;H/iV9lVslIRwyNFAG+OQax3qlhyGmR+Ixfvwo8Mocmy0HfEg4a7X8yRJtcOOpaHFge5aqj+rnZOS&#10;9RMen5OVe6kfv7KHzaqpFovGmPOz6fYGVKQp/j3DD76gQylMW79jG1RvQIbE3ytedpWK3BqYpxno&#10;stD/4ctvAAAA//8DAFBLAQItABQABgAIAAAAIQC2gziS/gAAAOEBAAATAAAAAAAAAAAAAAAAAAAA&#10;AABbQ29udGVudF9UeXBlc10ueG1sUEsBAi0AFAAGAAgAAAAhADj9If/WAAAAlAEAAAsAAAAAAAAA&#10;AAAAAAAALwEAAF9yZWxzLy5yZWxzUEsBAi0AFAAGAAgAAAAhAOADnj6uAgAApgUAAA4AAAAAAAAA&#10;AAAAAAAALgIAAGRycy9lMm9Eb2MueG1sUEsBAi0AFAAGAAgAAAAhAFzM9T/bAAAABAEAAA8AAAAA&#10;AAAAAAAAAAAACAUAAGRycy9kb3ducmV2LnhtbFBLBQYAAAAABAAEAPMAAAAQBgAAAAA=&#10;" o:allowincell="f" filled="f" stroked="f">
              <v:textbox style="mso-fit-shape-to-text:t" inset=",0,,0">
                <w:txbxContent>
                  <w:sdt>
                    <w:sdtPr>
                      <w:rPr>
                        <w:sz w:val="1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F6EAB" w:rsidRPr="00072B54" w:rsidRDefault="007F6EAB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ЗАО «Кадры в порядке»                  www.hr-ok.ru                (495) 724-03-21                 Семинар: «Кадровый аудит своими руками»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>
    <w:nsid w:val="052A3D31"/>
    <w:multiLevelType w:val="hybridMultilevel"/>
    <w:tmpl w:val="267A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46B1"/>
    <w:multiLevelType w:val="hybridMultilevel"/>
    <w:tmpl w:val="0072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E11"/>
    <w:multiLevelType w:val="multilevel"/>
    <w:tmpl w:val="A6302F4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0F561D"/>
    <w:multiLevelType w:val="hybridMultilevel"/>
    <w:tmpl w:val="A818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0294E"/>
    <w:multiLevelType w:val="multilevel"/>
    <w:tmpl w:val="39ACF5A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04353EB"/>
    <w:multiLevelType w:val="hybridMultilevel"/>
    <w:tmpl w:val="C31A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931B2"/>
    <w:multiLevelType w:val="hybridMultilevel"/>
    <w:tmpl w:val="ECFAC394"/>
    <w:lvl w:ilvl="0" w:tplc="55EEE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07ECA"/>
    <w:multiLevelType w:val="multilevel"/>
    <w:tmpl w:val="A93009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40EE4"/>
    <w:multiLevelType w:val="hybridMultilevel"/>
    <w:tmpl w:val="FB68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4C6"/>
    <w:multiLevelType w:val="hybridMultilevel"/>
    <w:tmpl w:val="C31A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16849"/>
    <w:multiLevelType w:val="hybridMultilevel"/>
    <w:tmpl w:val="DBB6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A86"/>
    <w:multiLevelType w:val="multilevel"/>
    <w:tmpl w:val="754A19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082474"/>
    <w:multiLevelType w:val="hybridMultilevel"/>
    <w:tmpl w:val="1918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B0ED8"/>
    <w:multiLevelType w:val="hybridMultilevel"/>
    <w:tmpl w:val="3BF6A79C"/>
    <w:lvl w:ilvl="0" w:tplc="55EEE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95955"/>
    <w:multiLevelType w:val="hybridMultilevel"/>
    <w:tmpl w:val="D8F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1158"/>
    <w:multiLevelType w:val="hybridMultilevel"/>
    <w:tmpl w:val="A0F4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72A14"/>
    <w:multiLevelType w:val="multilevel"/>
    <w:tmpl w:val="C0CAAB6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8D6EF0"/>
    <w:multiLevelType w:val="hybridMultilevel"/>
    <w:tmpl w:val="5A7474E2"/>
    <w:lvl w:ilvl="0" w:tplc="27BCD0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0D36BE"/>
    <w:multiLevelType w:val="hybridMultilevel"/>
    <w:tmpl w:val="B87C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C03C0"/>
    <w:multiLevelType w:val="multilevel"/>
    <w:tmpl w:val="39ACF5A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582F438C"/>
    <w:multiLevelType w:val="hybridMultilevel"/>
    <w:tmpl w:val="05A4A1BA"/>
    <w:lvl w:ilvl="0" w:tplc="03900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83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0E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2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4C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E9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4C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20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05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CB1D98"/>
    <w:multiLevelType w:val="hybridMultilevel"/>
    <w:tmpl w:val="06B23006"/>
    <w:lvl w:ilvl="0" w:tplc="55EEE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A3DAC"/>
    <w:multiLevelType w:val="hybridMultilevel"/>
    <w:tmpl w:val="7260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62929"/>
    <w:multiLevelType w:val="hybridMultilevel"/>
    <w:tmpl w:val="6E72790E"/>
    <w:lvl w:ilvl="0" w:tplc="2EEC918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F3836F1"/>
    <w:multiLevelType w:val="hybridMultilevel"/>
    <w:tmpl w:val="F398B9C0"/>
    <w:lvl w:ilvl="0" w:tplc="55EEE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60615"/>
    <w:multiLevelType w:val="hybridMultilevel"/>
    <w:tmpl w:val="0544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3F3"/>
    <w:multiLevelType w:val="multilevel"/>
    <w:tmpl w:val="58007B5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28A1054"/>
    <w:multiLevelType w:val="hybridMultilevel"/>
    <w:tmpl w:val="1918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4AD4"/>
    <w:multiLevelType w:val="hybridMultilevel"/>
    <w:tmpl w:val="FB96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67336"/>
    <w:multiLevelType w:val="multilevel"/>
    <w:tmpl w:val="5DDA0A8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A312CAD"/>
    <w:multiLevelType w:val="hybridMultilevel"/>
    <w:tmpl w:val="0072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304D0"/>
    <w:multiLevelType w:val="hybridMultilevel"/>
    <w:tmpl w:val="FB06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7116A"/>
    <w:multiLevelType w:val="hybridMultilevel"/>
    <w:tmpl w:val="A806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06751"/>
    <w:multiLevelType w:val="hybridMultilevel"/>
    <w:tmpl w:val="9B4084D6"/>
    <w:lvl w:ilvl="0" w:tplc="9432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6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85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21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67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4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C2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2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88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6E6146B"/>
    <w:multiLevelType w:val="hybridMultilevel"/>
    <w:tmpl w:val="B76A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802B5"/>
    <w:multiLevelType w:val="hybridMultilevel"/>
    <w:tmpl w:val="B76A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557DB"/>
    <w:multiLevelType w:val="hybridMultilevel"/>
    <w:tmpl w:val="6C3A8CCA"/>
    <w:lvl w:ilvl="0" w:tplc="2EEC918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D2B4004"/>
    <w:multiLevelType w:val="hybridMultilevel"/>
    <w:tmpl w:val="4266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400B8"/>
    <w:multiLevelType w:val="hybridMultilevel"/>
    <w:tmpl w:val="73A4FDF0"/>
    <w:lvl w:ilvl="0" w:tplc="2EEC918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9"/>
  </w:num>
  <w:num w:numId="5">
    <w:abstractNumId w:val="26"/>
  </w:num>
  <w:num w:numId="6">
    <w:abstractNumId w:val="38"/>
  </w:num>
  <w:num w:numId="7">
    <w:abstractNumId w:val="36"/>
  </w:num>
  <w:num w:numId="8">
    <w:abstractNumId w:val="23"/>
  </w:num>
  <w:num w:numId="9">
    <w:abstractNumId w:val="2"/>
  </w:num>
  <w:num w:numId="10">
    <w:abstractNumId w:val="11"/>
  </w:num>
  <w:num w:numId="11">
    <w:abstractNumId w:val="24"/>
  </w:num>
  <w:num w:numId="12">
    <w:abstractNumId w:val="21"/>
  </w:num>
  <w:num w:numId="13">
    <w:abstractNumId w:val="6"/>
  </w:num>
  <w:num w:numId="14">
    <w:abstractNumId w:val="13"/>
  </w:num>
  <w:num w:numId="15">
    <w:abstractNumId w:val="32"/>
  </w:num>
  <w:num w:numId="16">
    <w:abstractNumId w:val="19"/>
  </w:num>
  <w:num w:numId="17">
    <w:abstractNumId w:val="4"/>
  </w:num>
  <w:num w:numId="18">
    <w:abstractNumId w:val="33"/>
  </w:num>
  <w:num w:numId="19">
    <w:abstractNumId w:val="20"/>
  </w:num>
  <w:num w:numId="20">
    <w:abstractNumId w:val="28"/>
  </w:num>
  <w:num w:numId="21">
    <w:abstractNumId w:val="0"/>
  </w:num>
  <w:num w:numId="22">
    <w:abstractNumId w:val="1"/>
  </w:num>
  <w:num w:numId="23">
    <w:abstractNumId w:val="30"/>
  </w:num>
  <w:num w:numId="24">
    <w:abstractNumId w:val="37"/>
  </w:num>
  <w:num w:numId="25">
    <w:abstractNumId w:val="18"/>
  </w:num>
  <w:num w:numId="26">
    <w:abstractNumId w:val="15"/>
  </w:num>
  <w:num w:numId="27">
    <w:abstractNumId w:val="8"/>
  </w:num>
  <w:num w:numId="28">
    <w:abstractNumId w:val="3"/>
  </w:num>
  <w:num w:numId="29">
    <w:abstractNumId w:val="22"/>
  </w:num>
  <w:num w:numId="30">
    <w:abstractNumId w:val="14"/>
  </w:num>
  <w:num w:numId="31">
    <w:abstractNumId w:val="31"/>
  </w:num>
  <w:num w:numId="32">
    <w:abstractNumId w:val="10"/>
  </w:num>
  <w:num w:numId="33">
    <w:abstractNumId w:val="35"/>
  </w:num>
  <w:num w:numId="34">
    <w:abstractNumId w:val="34"/>
  </w:num>
  <w:num w:numId="35">
    <w:abstractNumId w:val="25"/>
  </w:num>
  <w:num w:numId="36">
    <w:abstractNumId w:val="27"/>
  </w:num>
  <w:num w:numId="37">
    <w:abstractNumId w:val="5"/>
  </w:num>
  <w:num w:numId="38">
    <w:abstractNumId w:val="9"/>
  </w:num>
  <w:num w:numId="3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2E"/>
    <w:rsid w:val="0002414E"/>
    <w:rsid w:val="00035668"/>
    <w:rsid w:val="00035868"/>
    <w:rsid w:val="0004646C"/>
    <w:rsid w:val="00061072"/>
    <w:rsid w:val="00066ED0"/>
    <w:rsid w:val="00072B54"/>
    <w:rsid w:val="00075B30"/>
    <w:rsid w:val="00092593"/>
    <w:rsid w:val="000A19B9"/>
    <w:rsid w:val="000C01D1"/>
    <w:rsid w:val="000C6269"/>
    <w:rsid w:val="000D5AFB"/>
    <w:rsid w:val="000E0D1D"/>
    <w:rsid w:val="000E15F2"/>
    <w:rsid w:val="000F17B0"/>
    <w:rsid w:val="000F1E56"/>
    <w:rsid w:val="00112D9C"/>
    <w:rsid w:val="00117402"/>
    <w:rsid w:val="001203AC"/>
    <w:rsid w:val="00134C2A"/>
    <w:rsid w:val="001453DA"/>
    <w:rsid w:val="00157797"/>
    <w:rsid w:val="001721DB"/>
    <w:rsid w:val="00186D43"/>
    <w:rsid w:val="001A1F9A"/>
    <w:rsid w:val="001B473D"/>
    <w:rsid w:val="001D5496"/>
    <w:rsid w:val="001E2B66"/>
    <w:rsid w:val="001E4F9D"/>
    <w:rsid w:val="001E7BE4"/>
    <w:rsid w:val="001F0EC7"/>
    <w:rsid w:val="0021616A"/>
    <w:rsid w:val="00234DF0"/>
    <w:rsid w:val="00257C2E"/>
    <w:rsid w:val="00260399"/>
    <w:rsid w:val="0027685E"/>
    <w:rsid w:val="00282E95"/>
    <w:rsid w:val="00283793"/>
    <w:rsid w:val="00297E5D"/>
    <w:rsid w:val="002A6A42"/>
    <w:rsid w:val="002B45F1"/>
    <w:rsid w:val="002D343C"/>
    <w:rsid w:val="002D503D"/>
    <w:rsid w:val="002E2261"/>
    <w:rsid w:val="002E4A0A"/>
    <w:rsid w:val="002F2B3C"/>
    <w:rsid w:val="002F3DC4"/>
    <w:rsid w:val="003011AA"/>
    <w:rsid w:val="00316158"/>
    <w:rsid w:val="00335BF3"/>
    <w:rsid w:val="003666B4"/>
    <w:rsid w:val="00371B97"/>
    <w:rsid w:val="003726A2"/>
    <w:rsid w:val="0037305C"/>
    <w:rsid w:val="00374411"/>
    <w:rsid w:val="003746E1"/>
    <w:rsid w:val="003A3ADF"/>
    <w:rsid w:val="003B02B7"/>
    <w:rsid w:val="003C6F54"/>
    <w:rsid w:val="003D2060"/>
    <w:rsid w:val="003D4BEC"/>
    <w:rsid w:val="0041006F"/>
    <w:rsid w:val="00413FFE"/>
    <w:rsid w:val="00422F74"/>
    <w:rsid w:val="004251FA"/>
    <w:rsid w:val="00435061"/>
    <w:rsid w:val="00453117"/>
    <w:rsid w:val="004616E1"/>
    <w:rsid w:val="00474493"/>
    <w:rsid w:val="00476449"/>
    <w:rsid w:val="004D027A"/>
    <w:rsid w:val="004F1C8A"/>
    <w:rsid w:val="004F5707"/>
    <w:rsid w:val="0051069F"/>
    <w:rsid w:val="00515453"/>
    <w:rsid w:val="00522334"/>
    <w:rsid w:val="0054582D"/>
    <w:rsid w:val="005479FF"/>
    <w:rsid w:val="0055615C"/>
    <w:rsid w:val="005564F1"/>
    <w:rsid w:val="00560D01"/>
    <w:rsid w:val="005631C3"/>
    <w:rsid w:val="00563B9E"/>
    <w:rsid w:val="005820DF"/>
    <w:rsid w:val="00586E12"/>
    <w:rsid w:val="005A2A76"/>
    <w:rsid w:val="005B08C7"/>
    <w:rsid w:val="005C0A1F"/>
    <w:rsid w:val="005F2519"/>
    <w:rsid w:val="005F3983"/>
    <w:rsid w:val="00602246"/>
    <w:rsid w:val="006106AF"/>
    <w:rsid w:val="006148B1"/>
    <w:rsid w:val="00622163"/>
    <w:rsid w:val="00626F4B"/>
    <w:rsid w:val="006435D3"/>
    <w:rsid w:val="00653285"/>
    <w:rsid w:val="00663831"/>
    <w:rsid w:val="006663C8"/>
    <w:rsid w:val="0067530B"/>
    <w:rsid w:val="0068119F"/>
    <w:rsid w:val="00692B5F"/>
    <w:rsid w:val="00693EA6"/>
    <w:rsid w:val="006B7328"/>
    <w:rsid w:val="006C1BB6"/>
    <w:rsid w:val="006D7D0D"/>
    <w:rsid w:val="006F1984"/>
    <w:rsid w:val="006F316F"/>
    <w:rsid w:val="0070601B"/>
    <w:rsid w:val="00707638"/>
    <w:rsid w:val="007177CB"/>
    <w:rsid w:val="00720958"/>
    <w:rsid w:val="007352EB"/>
    <w:rsid w:val="00735A01"/>
    <w:rsid w:val="00742A9F"/>
    <w:rsid w:val="007508BF"/>
    <w:rsid w:val="00761915"/>
    <w:rsid w:val="0076277C"/>
    <w:rsid w:val="0077070A"/>
    <w:rsid w:val="00775C5A"/>
    <w:rsid w:val="0079526C"/>
    <w:rsid w:val="00797F8D"/>
    <w:rsid w:val="007B515B"/>
    <w:rsid w:val="007C0D91"/>
    <w:rsid w:val="007C0DA0"/>
    <w:rsid w:val="007C6D86"/>
    <w:rsid w:val="007D5F14"/>
    <w:rsid w:val="007F6EAB"/>
    <w:rsid w:val="00800196"/>
    <w:rsid w:val="0083070A"/>
    <w:rsid w:val="00842676"/>
    <w:rsid w:val="00843FA0"/>
    <w:rsid w:val="00860941"/>
    <w:rsid w:val="00882853"/>
    <w:rsid w:val="008A62C0"/>
    <w:rsid w:val="008B25FA"/>
    <w:rsid w:val="008D157B"/>
    <w:rsid w:val="008E3791"/>
    <w:rsid w:val="00902553"/>
    <w:rsid w:val="0090410C"/>
    <w:rsid w:val="009043BC"/>
    <w:rsid w:val="00917BB2"/>
    <w:rsid w:val="009451A4"/>
    <w:rsid w:val="00951796"/>
    <w:rsid w:val="009601F4"/>
    <w:rsid w:val="009B6CFC"/>
    <w:rsid w:val="009C544B"/>
    <w:rsid w:val="009D3153"/>
    <w:rsid w:val="009F7181"/>
    <w:rsid w:val="00A27EED"/>
    <w:rsid w:val="00A326C4"/>
    <w:rsid w:val="00A32B5C"/>
    <w:rsid w:val="00A47308"/>
    <w:rsid w:val="00A82B2C"/>
    <w:rsid w:val="00A85B21"/>
    <w:rsid w:val="00A87B6F"/>
    <w:rsid w:val="00AA17C5"/>
    <w:rsid w:val="00AC470F"/>
    <w:rsid w:val="00AD018A"/>
    <w:rsid w:val="00AE379E"/>
    <w:rsid w:val="00AF55E4"/>
    <w:rsid w:val="00AF5A00"/>
    <w:rsid w:val="00B070DF"/>
    <w:rsid w:val="00B2345D"/>
    <w:rsid w:val="00B2735B"/>
    <w:rsid w:val="00B27667"/>
    <w:rsid w:val="00B359EC"/>
    <w:rsid w:val="00B471EE"/>
    <w:rsid w:val="00B50845"/>
    <w:rsid w:val="00B93D5D"/>
    <w:rsid w:val="00B94F2E"/>
    <w:rsid w:val="00BD724C"/>
    <w:rsid w:val="00BF00F5"/>
    <w:rsid w:val="00BF0CCF"/>
    <w:rsid w:val="00BF1FE7"/>
    <w:rsid w:val="00BF31E4"/>
    <w:rsid w:val="00BF65AF"/>
    <w:rsid w:val="00BF7CCA"/>
    <w:rsid w:val="00C05926"/>
    <w:rsid w:val="00C07CDE"/>
    <w:rsid w:val="00C224DD"/>
    <w:rsid w:val="00C3462A"/>
    <w:rsid w:val="00C607C9"/>
    <w:rsid w:val="00C60C5C"/>
    <w:rsid w:val="00C62115"/>
    <w:rsid w:val="00C64AAF"/>
    <w:rsid w:val="00C80548"/>
    <w:rsid w:val="00C8114A"/>
    <w:rsid w:val="00C82596"/>
    <w:rsid w:val="00CD1BDC"/>
    <w:rsid w:val="00CD6088"/>
    <w:rsid w:val="00CF7A89"/>
    <w:rsid w:val="00D07F1D"/>
    <w:rsid w:val="00D11316"/>
    <w:rsid w:val="00D115D0"/>
    <w:rsid w:val="00D11CBE"/>
    <w:rsid w:val="00D1639B"/>
    <w:rsid w:val="00D21349"/>
    <w:rsid w:val="00D32896"/>
    <w:rsid w:val="00D425B0"/>
    <w:rsid w:val="00D44B16"/>
    <w:rsid w:val="00D528AF"/>
    <w:rsid w:val="00D81430"/>
    <w:rsid w:val="00DA75A1"/>
    <w:rsid w:val="00DB55D6"/>
    <w:rsid w:val="00DC21E3"/>
    <w:rsid w:val="00DE5DFF"/>
    <w:rsid w:val="00E1166C"/>
    <w:rsid w:val="00E119DB"/>
    <w:rsid w:val="00E32F47"/>
    <w:rsid w:val="00E3668D"/>
    <w:rsid w:val="00E44177"/>
    <w:rsid w:val="00E546D6"/>
    <w:rsid w:val="00E603DF"/>
    <w:rsid w:val="00E623BC"/>
    <w:rsid w:val="00E70067"/>
    <w:rsid w:val="00E86789"/>
    <w:rsid w:val="00E92CED"/>
    <w:rsid w:val="00EA7941"/>
    <w:rsid w:val="00EB1813"/>
    <w:rsid w:val="00EC090A"/>
    <w:rsid w:val="00EC0B9F"/>
    <w:rsid w:val="00EE123E"/>
    <w:rsid w:val="00EE4718"/>
    <w:rsid w:val="00F13B35"/>
    <w:rsid w:val="00F17B64"/>
    <w:rsid w:val="00F25874"/>
    <w:rsid w:val="00F433FF"/>
    <w:rsid w:val="00F53A3D"/>
    <w:rsid w:val="00F60E9A"/>
    <w:rsid w:val="00F7699C"/>
    <w:rsid w:val="00F9393F"/>
    <w:rsid w:val="00FA137E"/>
    <w:rsid w:val="00FA1479"/>
    <w:rsid w:val="00FE597C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2E"/>
    <w:pPr>
      <w:spacing w:before="100" w:beforeAutospacing="1" w:after="100" w:afterAutospacing="1" w:line="450" w:lineRule="atLeast"/>
      <w:outlineLvl w:val="0"/>
    </w:pPr>
    <w:rPr>
      <w:rFonts w:ascii="PT Serif" w:eastAsia="Times New Roman" w:hAnsi="PT Serif" w:cs="Times New Roman"/>
      <w:color w:val="000000"/>
      <w:kern w:val="36"/>
      <w:sz w:val="45"/>
      <w:szCs w:val="45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257C2E"/>
    <w:pPr>
      <w:spacing w:before="100" w:beforeAutospacing="1" w:after="100" w:afterAutospacing="1" w:line="240" w:lineRule="auto"/>
      <w:outlineLvl w:val="2"/>
    </w:pPr>
    <w:rPr>
      <w:rFonts w:ascii="PT Serif" w:eastAsia="Times New Roman" w:hAnsi="PT Serif" w:cs="Times New Roman"/>
      <w:b/>
      <w:bCs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C2E"/>
    <w:rPr>
      <w:rFonts w:ascii="PT Serif" w:eastAsia="Times New Roman" w:hAnsi="PT Serif" w:cs="Times New Roman"/>
      <w:color w:val="000000"/>
      <w:kern w:val="36"/>
      <w:sz w:val="45"/>
      <w:szCs w:val="45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257C2E"/>
    <w:rPr>
      <w:rFonts w:ascii="PT Serif" w:eastAsia="Times New Roman" w:hAnsi="PT Serif" w:cs="Times New Roman"/>
      <w:b/>
      <w:bCs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57C2E"/>
    <w:rPr>
      <w:rFonts w:ascii="PT Serif" w:hAnsi="PT Serif" w:hint="default"/>
      <w:color w:val="335DA8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257C2E"/>
    <w:pPr>
      <w:spacing w:before="100" w:beforeAutospacing="1" w:after="100" w:afterAutospacing="1" w:line="240" w:lineRule="auto"/>
    </w:pPr>
    <w:rPr>
      <w:rFonts w:ascii="PT Serif" w:eastAsia="Times New Roman" w:hAnsi="PT Serif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57C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941"/>
    <w:pPr>
      <w:ind w:left="720"/>
      <w:contextualSpacing/>
    </w:pPr>
  </w:style>
  <w:style w:type="table" w:styleId="TableGrid">
    <w:name w:val="Table Grid"/>
    <w:basedOn w:val="TableNormal"/>
    <w:uiPriority w:val="59"/>
    <w:rsid w:val="0086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54"/>
  </w:style>
  <w:style w:type="paragraph" w:styleId="Footer">
    <w:name w:val="footer"/>
    <w:basedOn w:val="Normal"/>
    <w:link w:val="FooterChar"/>
    <w:uiPriority w:val="99"/>
    <w:unhideWhenUsed/>
    <w:rsid w:val="0007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54"/>
  </w:style>
  <w:style w:type="paragraph" w:customStyle="1" w:styleId="Default">
    <w:name w:val="Default"/>
    <w:rsid w:val="00FA14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2E"/>
    <w:pPr>
      <w:spacing w:before="100" w:beforeAutospacing="1" w:after="100" w:afterAutospacing="1" w:line="450" w:lineRule="atLeast"/>
      <w:outlineLvl w:val="0"/>
    </w:pPr>
    <w:rPr>
      <w:rFonts w:ascii="PT Serif" w:eastAsia="Times New Roman" w:hAnsi="PT Serif" w:cs="Times New Roman"/>
      <w:color w:val="000000"/>
      <w:kern w:val="36"/>
      <w:sz w:val="45"/>
      <w:szCs w:val="45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257C2E"/>
    <w:pPr>
      <w:spacing w:before="100" w:beforeAutospacing="1" w:after="100" w:afterAutospacing="1" w:line="240" w:lineRule="auto"/>
      <w:outlineLvl w:val="2"/>
    </w:pPr>
    <w:rPr>
      <w:rFonts w:ascii="PT Serif" w:eastAsia="Times New Roman" w:hAnsi="PT Serif" w:cs="Times New Roman"/>
      <w:b/>
      <w:bCs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C2E"/>
    <w:rPr>
      <w:rFonts w:ascii="PT Serif" w:eastAsia="Times New Roman" w:hAnsi="PT Serif" w:cs="Times New Roman"/>
      <w:color w:val="000000"/>
      <w:kern w:val="36"/>
      <w:sz w:val="45"/>
      <w:szCs w:val="45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257C2E"/>
    <w:rPr>
      <w:rFonts w:ascii="PT Serif" w:eastAsia="Times New Roman" w:hAnsi="PT Serif" w:cs="Times New Roman"/>
      <w:b/>
      <w:bCs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57C2E"/>
    <w:rPr>
      <w:rFonts w:ascii="PT Serif" w:hAnsi="PT Serif" w:hint="default"/>
      <w:color w:val="335DA8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257C2E"/>
    <w:pPr>
      <w:spacing w:before="100" w:beforeAutospacing="1" w:after="100" w:afterAutospacing="1" w:line="240" w:lineRule="auto"/>
    </w:pPr>
    <w:rPr>
      <w:rFonts w:ascii="PT Serif" w:eastAsia="Times New Roman" w:hAnsi="PT Serif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57C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941"/>
    <w:pPr>
      <w:ind w:left="720"/>
      <w:contextualSpacing/>
    </w:pPr>
  </w:style>
  <w:style w:type="table" w:styleId="TableGrid">
    <w:name w:val="Table Grid"/>
    <w:basedOn w:val="TableNormal"/>
    <w:uiPriority w:val="59"/>
    <w:rsid w:val="0086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54"/>
  </w:style>
  <w:style w:type="paragraph" w:styleId="Footer">
    <w:name w:val="footer"/>
    <w:basedOn w:val="Normal"/>
    <w:link w:val="FooterChar"/>
    <w:uiPriority w:val="99"/>
    <w:unhideWhenUsed/>
    <w:rsid w:val="0007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54"/>
  </w:style>
  <w:style w:type="paragraph" w:customStyle="1" w:styleId="Default">
    <w:name w:val="Default"/>
    <w:rsid w:val="00FA14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4715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662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0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095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24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56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7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6808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61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6825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15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4076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3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r-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drovik-praktik.ru/kadrovyy-audit/oplata-trud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E748-767C-4B73-8B33-C4E79E26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14</Pages>
  <Words>6837</Words>
  <Characters>38976</Characters>
  <Application>Microsoft Office Word</Application>
  <DocSecurity>0</DocSecurity>
  <Lines>324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ЗАО «Кадры в порядке»                  www.hr-ok.ru                (495) 724-03-21                 Семинар: «Кадровый аудит своими руками»</vt:lpstr>
      <vt:lpstr/>
    </vt:vector>
  </TitlesOfParts>
  <Company/>
  <LinksUpToDate>false</LinksUpToDate>
  <CharactersWithSpaces>45722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«Кадры в порядке»                  www.hr-ok.ru                (495) 724-03-21                 Семинар: «Кадровый аудит своими руками»</dc:title>
  <dc:creator>Фотопарк</dc:creator>
  <cp:lastModifiedBy>Мартынова</cp:lastModifiedBy>
  <cp:revision>51</cp:revision>
  <cp:lastPrinted>2014-09-21T13:06:00Z</cp:lastPrinted>
  <dcterms:created xsi:type="dcterms:W3CDTF">2014-09-10T16:14:00Z</dcterms:created>
  <dcterms:modified xsi:type="dcterms:W3CDTF">2014-09-22T07:21:00Z</dcterms:modified>
</cp:coreProperties>
</file>