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2713"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4B25FA70"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0B058251"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6D6518EB" w14:textId="77777777" w:rsidR="001055E8" w:rsidRPr="001055E8" w:rsidRDefault="001055E8" w:rsidP="001055E8">
      <w:pPr>
        <w:spacing w:after="0" w:line="240" w:lineRule="auto"/>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 xml:space="preserve">Общество с ограниченной ответственностью </w:t>
      </w:r>
    </w:p>
    <w:p w14:paraId="5A79D1C0"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b/>
          <w:color w:val="000000"/>
          <w:sz w:val="24"/>
          <w:szCs w:val="24"/>
          <w:lang w:eastAsia="ru-RU"/>
        </w:rPr>
        <w:t xml:space="preserve"> «Наше богатство»</w:t>
      </w:r>
    </w:p>
    <w:p w14:paraId="0E709FA0"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p>
    <w:p w14:paraId="11A86DAF"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p>
    <w:p w14:paraId="05847AAA"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ПРИКАЗ</w:t>
      </w:r>
    </w:p>
    <w:p w14:paraId="4662860D"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p>
    <w:tbl>
      <w:tblPr>
        <w:tblW w:w="9360" w:type="dxa"/>
        <w:tblLayout w:type="fixed"/>
        <w:tblLook w:val="0400" w:firstRow="0" w:lastRow="0" w:firstColumn="0" w:lastColumn="0" w:noHBand="0" w:noVBand="1"/>
      </w:tblPr>
      <w:tblGrid>
        <w:gridCol w:w="4679"/>
        <w:gridCol w:w="4681"/>
      </w:tblGrid>
      <w:tr w:rsidR="001055E8" w:rsidRPr="001055E8" w14:paraId="04151A3A" w14:textId="77777777" w:rsidTr="00573AA5">
        <w:tc>
          <w:tcPr>
            <w:tcW w:w="4679" w:type="dxa"/>
          </w:tcPr>
          <w:p w14:paraId="4CBD86B3" w14:textId="77777777" w:rsidR="001055E8" w:rsidRPr="001055E8" w:rsidRDefault="001055E8" w:rsidP="001055E8">
            <w:pPr>
              <w:spacing w:after="200" w:line="276"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___.___.20___</w:t>
            </w:r>
          </w:p>
        </w:tc>
        <w:tc>
          <w:tcPr>
            <w:tcW w:w="4681" w:type="dxa"/>
          </w:tcPr>
          <w:p w14:paraId="1DE56309" w14:textId="77777777" w:rsidR="001055E8" w:rsidRPr="001055E8" w:rsidRDefault="001055E8" w:rsidP="001055E8">
            <w:pPr>
              <w:spacing w:after="200" w:line="276" w:lineRule="auto"/>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                                                                    № _</w:t>
            </w:r>
          </w:p>
        </w:tc>
      </w:tr>
    </w:tbl>
    <w:p w14:paraId="389BE143"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г.Москва</w:t>
      </w:r>
    </w:p>
    <w:p w14:paraId="4F1D9809"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p>
    <w:p w14:paraId="3D5E8329" w14:textId="77777777" w:rsidR="001055E8" w:rsidRPr="001055E8" w:rsidRDefault="001055E8" w:rsidP="001055E8">
      <w:pPr>
        <w:widowControl w:val="0"/>
        <w:spacing w:after="0" w:line="240" w:lineRule="auto"/>
        <w:ind w:left="480" w:hanging="460"/>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 xml:space="preserve"> «Об утверждении Положения по учету микроповреждений (микротравм) работников»</w:t>
      </w:r>
    </w:p>
    <w:p w14:paraId="6DDA9954"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                    </w:t>
      </w:r>
    </w:p>
    <w:p w14:paraId="763918C2"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0777C464" w14:textId="77777777" w:rsidR="001055E8" w:rsidRPr="001055E8" w:rsidRDefault="001055E8" w:rsidP="001055E8">
      <w:pPr>
        <w:widowControl w:val="0"/>
        <w:spacing w:after="0" w:line="240" w:lineRule="auto"/>
        <w:ind w:left="480" w:firstLine="240"/>
        <w:jc w:val="both"/>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color w:val="000000"/>
          <w:sz w:val="24"/>
          <w:szCs w:val="24"/>
          <w:lang w:eastAsia="ru-RU"/>
        </w:rPr>
        <w:t>В соответствии со статьями 214, 216, 226 Трудового кодекса Российской Федерации, Рекомендациями по учету микроповреждений (микротравм) работников, утвержденных Приказом Министерства труда и социальной защиты РФ №632н от 15.09.2021 и с целью совершенствования внутренних процессов управления охраной труда в организации</w:t>
      </w:r>
      <w:r w:rsidRPr="001055E8">
        <w:rPr>
          <w:rFonts w:ascii="Times New Roman" w:eastAsia="Times New Roman" w:hAnsi="Times New Roman" w:cs="Times New Roman"/>
          <w:b/>
          <w:color w:val="000000"/>
          <w:sz w:val="24"/>
          <w:szCs w:val="24"/>
          <w:lang w:eastAsia="ru-RU"/>
        </w:rPr>
        <w:t xml:space="preserve">, </w:t>
      </w:r>
      <w:r w:rsidRPr="001055E8">
        <w:rPr>
          <w:rFonts w:ascii="Times New Roman" w:eastAsia="Times New Roman" w:hAnsi="Times New Roman" w:cs="Times New Roman"/>
          <w:color w:val="000000"/>
          <w:sz w:val="24"/>
          <w:szCs w:val="24"/>
          <w:lang w:eastAsia="ru-RU"/>
        </w:rPr>
        <w:t>предупреждения производственного травматизма</w:t>
      </w:r>
      <w:r w:rsidRPr="001055E8">
        <w:rPr>
          <w:rFonts w:ascii="Times New Roman" w:eastAsia="Times New Roman" w:hAnsi="Times New Roman" w:cs="Times New Roman"/>
          <w:b/>
          <w:color w:val="000000"/>
          <w:sz w:val="24"/>
          <w:szCs w:val="24"/>
          <w:lang w:eastAsia="ru-RU"/>
        </w:rPr>
        <w:t xml:space="preserve"> </w:t>
      </w:r>
    </w:p>
    <w:p w14:paraId="18B5D1D3"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p>
    <w:p w14:paraId="123F468D"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Приказываю:</w:t>
      </w:r>
    </w:p>
    <w:p w14:paraId="208239DC"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p>
    <w:p w14:paraId="3EF26DF6" w14:textId="77777777" w:rsidR="001055E8" w:rsidRPr="001055E8" w:rsidRDefault="001055E8" w:rsidP="001055E8">
      <w:pPr>
        <w:widowControl w:val="0"/>
        <w:spacing w:after="0" w:line="276" w:lineRule="auto"/>
        <w:ind w:firstLine="70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1. Утвердить «Положение по учету микроповреждений (микротравм) работников» (далее – Положение) (Приложение №1).</w:t>
      </w:r>
    </w:p>
    <w:p w14:paraId="75714351" w14:textId="77777777" w:rsidR="001055E8" w:rsidRPr="001055E8" w:rsidRDefault="001055E8" w:rsidP="001055E8">
      <w:pPr>
        <w:widowControl w:val="0"/>
        <w:spacing w:after="0" w:line="240" w:lineRule="auto"/>
        <w:ind w:left="798" w:hanging="90"/>
        <w:jc w:val="both"/>
        <w:rPr>
          <w:rFonts w:ascii="Times New Roman" w:eastAsia="Times New Roman" w:hAnsi="Times New Roman" w:cs="Times New Roman"/>
          <w:color w:val="000000"/>
          <w:sz w:val="24"/>
          <w:szCs w:val="24"/>
          <w:lang w:eastAsia="ru-RU"/>
        </w:rPr>
      </w:pPr>
    </w:p>
    <w:p w14:paraId="1530692C" w14:textId="77777777" w:rsidR="001055E8" w:rsidRPr="001055E8" w:rsidRDefault="001055E8" w:rsidP="001055E8">
      <w:pPr>
        <w:widowControl w:val="0"/>
        <w:spacing w:after="0" w:line="240" w:lineRule="auto"/>
        <w:ind w:left="798" w:hanging="9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2. Лицу, ответственному за организацию работы по охране труда:</w:t>
      </w:r>
    </w:p>
    <w:p w14:paraId="7D3F8271" w14:textId="77777777" w:rsidR="001055E8" w:rsidRPr="001055E8" w:rsidRDefault="001055E8" w:rsidP="001055E8">
      <w:pPr>
        <w:widowControl w:val="0"/>
        <w:spacing w:after="0" w:line="240" w:lineRule="auto"/>
        <w:ind w:left="480" w:firstLine="70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2.1. довести требования Положения до работников под подпись;</w:t>
      </w:r>
    </w:p>
    <w:p w14:paraId="087C1181" w14:textId="77777777" w:rsidR="001055E8" w:rsidRPr="001055E8" w:rsidRDefault="001055E8" w:rsidP="001055E8">
      <w:pPr>
        <w:widowControl w:val="0"/>
        <w:spacing w:after="0" w:line="240" w:lineRule="auto"/>
        <w:ind w:left="118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2.2. в дальнейшем руководствоваться требованиями Положения и обеспечить контроль за его выполнением должностными лицами и работниками.</w:t>
      </w:r>
    </w:p>
    <w:p w14:paraId="1AB83D6F"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29198E50" w14:textId="77777777" w:rsidR="001055E8" w:rsidRPr="001055E8" w:rsidRDefault="001055E8" w:rsidP="001055E8">
      <w:pPr>
        <w:widowControl w:val="0"/>
        <w:spacing w:after="0" w:line="240" w:lineRule="auto"/>
        <w:ind w:left="480" w:firstLine="227"/>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3. Контроль исполнения настоящего приказа оставляю за собой.</w:t>
      </w:r>
    </w:p>
    <w:p w14:paraId="54755560"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34591433"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5868B793" w14:textId="77777777" w:rsidR="001055E8" w:rsidRPr="001055E8" w:rsidRDefault="001055E8" w:rsidP="001055E8">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44577471"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p>
    <w:p w14:paraId="6A1AFE6C" w14:textId="77777777" w:rsidR="001055E8" w:rsidRPr="001055E8" w:rsidRDefault="001055E8" w:rsidP="001055E8">
      <w:pPr>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Генеральный директор                                                                                      Иванов И.И.</w:t>
      </w:r>
    </w:p>
    <w:p w14:paraId="289F5A3D"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0455AA4F"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65734B80"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13244D30"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72B1DC30"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2C590EA8"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6F940830"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1D0B0C61"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4BE6B14A"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6C2C4BBB"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7A623BB1"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2598F1C2"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777F6E13" w14:textId="77777777" w:rsidR="001055E8" w:rsidRPr="001055E8" w:rsidRDefault="001055E8" w:rsidP="001055E8">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6EAEBD7E"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40A88EDF"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1D7DE3D8"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019A9F5A"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23DFF6EB"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62106A30"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16"/>
          <w:szCs w:val="16"/>
          <w:lang w:eastAsia="ru-RU"/>
        </w:rPr>
      </w:pPr>
    </w:p>
    <w:p w14:paraId="2AC6B075" w14:textId="77777777" w:rsidR="001055E8" w:rsidRPr="001055E8" w:rsidRDefault="001055E8" w:rsidP="001055E8">
      <w:pPr>
        <w:widowControl w:val="0"/>
        <w:spacing w:after="0" w:line="240" w:lineRule="auto"/>
        <w:ind w:left="480" w:hanging="460"/>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Приложение №1</w:t>
      </w:r>
    </w:p>
    <w:p w14:paraId="236C41C9" w14:textId="77777777" w:rsidR="001055E8" w:rsidRPr="001055E8" w:rsidRDefault="001055E8" w:rsidP="001055E8">
      <w:pPr>
        <w:tabs>
          <w:tab w:val="left" w:pos="1134"/>
        </w:tabs>
        <w:spacing w:after="0" w:line="360" w:lineRule="auto"/>
        <w:ind w:firstLine="5670"/>
        <w:rPr>
          <w:rFonts w:ascii="Times New Roman" w:eastAsia="Times New Roman" w:hAnsi="Times New Roman" w:cs="Times New Roman"/>
          <w:b/>
          <w:color w:val="000000"/>
          <w:sz w:val="24"/>
          <w:szCs w:val="24"/>
          <w:lang w:eastAsia="ru-RU"/>
        </w:rPr>
      </w:pPr>
    </w:p>
    <w:p w14:paraId="0B24883A" w14:textId="77777777" w:rsidR="001055E8" w:rsidRPr="001055E8" w:rsidRDefault="001055E8" w:rsidP="001055E8">
      <w:pPr>
        <w:widowControl w:val="0"/>
        <w:spacing w:after="0" w:line="240" w:lineRule="auto"/>
        <w:ind w:left="480" w:firstLine="5812"/>
        <w:jc w:val="right"/>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УТВЕРЖДАЮ:</w:t>
      </w:r>
    </w:p>
    <w:p w14:paraId="138AC222" w14:textId="77777777" w:rsidR="001055E8" w:rsidRPr="001055E8" w:rsidRDefault="001055E8" w:rsidP="001055E8">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Генеральный директор</w:t>
      </w:r>
    </w:p>
    <w:p w14:paraId="4D465A82" w14:textId="77777777" w:rsidR="001055E8" w:rsidRPr="001055E8" w:rsidRDefault="001055E8" w:rsidP="001055E8">
      <w:pPr>
        <w:widowControl w:val="0"/>
        <w:spacing w:after="0" w:line="240" w:lineRule="auto"/>
        <w:ind w:left="480" w:firstLine="5812"/>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 Иванов И.И.</w:t>
      </w:r>
    </w:p>
    <w:p w14:paraId="1F0B03FF" w14:textId="77777777" w:rsidR="001055E8" w:rsidRPr="001055E8" w:rsidRDefault="001055E8" w:rsidP="001055E8">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 ___________20__г.</w:t>
      </w:r>
    </w:p>
    <w:p w14:paraId="04A50E27" w14:textId="77777777" w:rsidR="001055E8" w:rsidRPr="001055E8" w:rsidRDefault="001055E8" w:rsidP="001055E8">
      <w:pPr>
        <w:widowControl w:val="0"/>
        <w:spacing w:after="0" w:line="240" w:lineRule="auto"/>
        <w:ind w:left="480" w:hanging="460"/>
        <w:rPr>
          <w:rFonts w:ascii="Times New Roman" w:eastAsia="Times New Roman" w:hAnsi="Times New Roman" w:cs="Times New Roman"/>
          <w:color w:val="000000"/>
          <w:sz w:val="24"/>
          <w:szCs w:val="24"/>
          <w:lang w:eastAsia="ru-RU"/>
        </w:rPr>
      </w:pPr>
    </w:p>
    <w:p w14:paraId="4B1CB0B4" w14:textId="77777777" w:rsidR="001055E8" w:rsidRPr="001055E8" w:rsidRDefault="001055E8" w:rsidP="001055E8">
      <w:pPr>
        <w:widowControl w:val="0"/>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Общие положения</w:t>
      </w:r>
    </w:p>
    <w:p w14:paraId="26B3CE9F" w14:textId="77777777" w:rsidR="001055E8" w:rsidRPr="001055E8" w:rsidRDefault="001055E8" w:rsidP="001055E8">
      <w:pPr>
        <w:widowControl w:val="0"/>
        <w:spacing w:after="0" w:line="240" w:lineRule="auto"/>
        <w:jc w:val="center"/>
        <w:rPr>
          <w:rFonts w:ascii="Times New Roman" w:eastAsia="Times New Roman" w:hAnsi="Times New Roman" w:cs="Times New Roman"/>
          <w:b/>
          <w:color w:val="000000"/>
          <w:sz w:val="24"/>
          <w:szCs w:val="24"/>
          <w:lang w:eastAsia="ru-RU"/>
        </w:rPr>
      </w:pPr>
    </w:p>
    <w:p w14:paraId="5B0A6C72" w14:textId="77777777" w:rsidR="001055E8" w:rsidRPr="001055E8" w:rsidRDefault="001055E8" w:rsidP="001055E8">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Под </w:t>
      </w:r>
      <w:r w:rsidRPr="001055E8">
        <w:rPr>
          <w:rFonts w:ascii="Times New Roman" w:eastAsia="Times New Roman" w:hAnsi="Times New Roman" w:cs="Times New Roman"/>
          <w:color w:val="000000"/>
          <w:sz w:val="24"/>
          <w:szCs w:val="24"/>
          <w:u w:val="single"/>
          <w:lang w:eastAsia="ru-RU"/>
        </w:rPr>
        <w:t>микроповреждениями (микротравмами)</w:t>
      </w:r>
      <w:r w:rsidRPr="001055E8">
        <w:rPr>
          <w:rFonts w:ascii="Times New Roman" w:eastAsia="Times New Roman" w:hAnsi="Times New Roman" w:cs="Times New Roman"/>
          <w:color w:val="000000"/>
          <w:sz w:val="24"/>
          <w:szCs w:val="24"/>
          <w:lang w:eastAsia="ru-RU"/>
        </w:rPr>
        <w:t xml:space="preserve">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14:paraId="39EF4494" w14:textId="77777777" w:rsidR="001055E8" w:rsidRPr="001055E8" w:rsidRDefault="001055E8" w:rsidP="001055E8">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Учет микроповреждений (микротравм) работников осуществляется посредством сбора и регистрации информации о микроповреждениях (микротравмах).</w:t>
      </w:r>
    </w:p>
    <w:p w14:paraId="2B26C293" w14:textId="77777777" w:rsidR="001055E8" w:rsidRPr="001055E8" w:rsidRDefault="001055E8" w:rsidP="001055E8">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Учет микроповреждений (микротравм) работников позволяет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14:paraId="09034EF5" w14:textId="77777777" w:rsidR="001055E8" w:rsidRPr="001055E8" w:rsidRDefault="001055E8" w:rsidP="001055E8">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14:paraId="5EF8C067" w14:textId="77777777" w:rsidR="001055E8" w:rsidRPr="001055E8" w:rsidRDefault="001055E8" w:rsidP="001055E8">
      <w:pPr>
        <w:widowControl w:val="0"/>
        <w:spacing w:after="0" w:line="240" w:lineRule="auto"/>
        <w:jc w:val="center"/>
        <w:rPr>
          <w:rFonts w:ascii="Times New Roman" w:eastAsia="Times New Roman" w:hAnsi="Times New Roman" w:cs="Times New Roman"/>
          <w:b/>
          <w:color w:val="000000"/>
          <w:sz w:val="24"/>
          <w:szCs w:val="24"/>
          <w:lang w:eastAsia="ru-RU"/>
        </w:rPr>
      </w:pPr>
    </w:p>
    <w:p w14:paraId="07FA207D" w14:textId="77777777" w:rsidR="001055E8" w:rsidRPr="001055E8" w:rsidRDefault="001055E8" w:rsidP="001055E8">
      <w:pPr>
        <w:widowControl w:val="0"/>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Порядок учета микроповреждений (микротравм) работников</w:t>
      </w:r>
    </w:p>
    <w:p w14:paraId="21BD128F"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6D7DC5CC"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(далее – оповещаемое лицо). </w:t>
      </w:r>
    </w:p>
    <w:p w14:paraId="0D1A18C0"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 обращении пострадавшего к медицинскому работнику организации, последнему необходимо сообщать о микроповреждении (микротравме) работника оповещаемому лицу любым доступным способом информирования.</w:t>
      </w:r>
    </w:p>
    <w:p w14:paraId="3D34381F"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Оповещаемое лицо после получения информации о микроповреждении (микротравме) работника должно убедиться в том, что пострадавшему оказана необходимая первая помощь и (или) медицинская помощь.</w:t>
      </w:r>
    </w:p>
    <w:p w14:paraId="1759C3D9"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Оповещаемое лицо должно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14:paraId="69BB135A"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 информировании уполномоченного лица сообщают:</w:t>
      </w:r>
    </w:p>
    <w:p w14:paraId="48E25463"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lastRenderedPageBreak/>
        <w:t xml:space="preserve">- фамилию, имя, отчество (при наличии) пострадавшего работника, должность, структурное  </w:t>
      </w:r>
    </w:p>
    <w:p w14:paraId="2DCC3B00"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подразделение;</w:t>
      </w:r>
    </w:p>
    <w:p w14:paraId="0F002B19"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место, дату и время получения работником микроповреждения (микротравмы);</w:t>
      </w:r>
    </w:p>
    <w:p w14:paraId="1482051F"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характер (описание) микротравмы;</w:t>
      </w:r>
    </w:p>
    <w:p w14:paraId="5B0B4216"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 краткую информацию об обстоятельствах получения работником микроповреждения </w:t>
      </w:r>
    </w:p>
    <w:p w14:paraId="59F33F4D" w14:textId="77777777" w:rsidR="001055E8" w:rsidRPr="001055E8" w:rsidRDefault="001055E8" w:rsidP="001055E8">
      <w:pPr>
        <w:widowControl w:val="0"/>
        <w:spacing w:after="0" w:line="240" w:lineRule="auto"/>
        <w:ind w:left="380" w:firstLine="328"/>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(микротравмы).</w:t>
      </w:r>
    </w:p>
    <w:p w14:paraId="63D049BB"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 получении информации о микроповреждении (микротравме) работника уполномоченному лицу необходимо начать рассмотрение обстоятельств и причин, приведших к ее возникновению. Срок рассмотрения - 3 календарных дней с момента сообщения о микроповреждении (микротравме) работника.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допустимо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14:paraId="48A98631"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 рассмотрении обстоятельств и причин, приведших к возникновению микроповреждения (микротравмы) работника, уполномоченное лицо самостоятельно или через непосредственного руководителя работника, получившего микроповреждение (микротравму), запрашивает объяснение пострадавшего работника об указанных обстоятельствах посредством написания объяснительной, а также проводит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14:paraId="2A8DD7EC"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p w14:paraId="1EA15593"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Работодатель привлекает пострадавшего работника лично или через своих представителей, включая представителей выборного органа первичной профсоюзной организации (при наличии), к рассмотрению обстоятельств и причин, приведших к возникновению микроповреждения (микротравмы), а также знакомит его с результатами указанного рассмотрения.</w:t>
      </w:r>
    </w:p>
    <w:p w14:paraId="2E5C9DE7"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322274EB" w14:textId="77777777" w:rsidR="001055E8" w:rsidRPr="001055E8" w:rsidRDefault="001055E8" w:rsidP="001055E8">
      <w:pPr>
        <w:widowControl w:val="0"/>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Фиксация результатов рассмотрения обстоятельств и причин микроповреждений (микротравм) работников и регистрация происшедших микроповреждений (микротравм)</w:t>
      </w:r>
    </w:p>
    <w:p w14:paraId="6EEC3894" w14:textId="77777777" w:rsidR="001055E8" w:rsidRPr="001055E8" w:rsidRDefault="001055E8" w:rsidP="001055E8">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77438477"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Уполномоченное лицо по результатам рассмотрения обстоятельств и причин, приведших к возникновению микроповреждений (микротравм) работников составляет Справку</w:t>
      </w:r>
      <w:r w:rsidRPr="001055E8">
        <w:rPr>
          <w:rFonts w:ascii="Times New Roman" w:eastAsia="Times New Roman" w:hAnsi="Times New Roman" w:cs="Times New Roman"/>
          <w:color w:val="000000"/>
          <w:sz w:val="16"/>
          <w:szCs w:val="16"/>
          <w:lang w:eastAsia="ru-RU"/>
        </w:rPr>
        <w:t xml:space="preserve"> </w:t>
      </w:r>
      <w:r w:rsidRPr="001055E8">
        <w:rPr>
          <w:rFonts w:ascii="Times New Roman" w:eastAsia="Times New Roman" w:hAnsi="Times New Roman" w:cs="Times New Roman"/>
          <w:color w:val="000000"/>
          <w:sz w:val="24"/>
          <w:szCs w:val="24"/>
          <w:lang w:eastAsia="ru-RU"/>
        </w:rPr>
        <w:t>о рассмотрении обстоятельств и причин, приведших к возникновению микроповреждения (микротравмы) работника (далее – Справка) (Приложение А).</w:t>
      </w:r>
    </w:p>
    <w:p w14:paraId="743DCF6D"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Уполномоченное лицо обеспечивает регистрацию в Журнале учета микроповреждений (микротравм) работников (далее – Журнал) соответствующих сведений, а также с участием руководителя структурного подразделения пострадавшего работника обеспечивает формирование мероприятий по устранению причин, приведших к возникновению микроповреждений (микротравм) (Приложение Б).</w:t>
      </w:r>
    </w:p>
    <w:p w14:paraId="024B6EBB"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 подготовке перечня соответствующих мероприятий учитывают:</w:t>
      </w:r>
    </w:p>
    <w:p w14:paraId="22E39F3A"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lastRenderedPageBreak/>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14:paraId="11603CC2"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организационные недостатки в функционировании системы управления охраной труда;</w:t>
      </w:r>
    </w:p>
    <w:p w14:paraId="340789F0"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физическое состояние работника в момент получения микроповреждения (микротравмы);</w:t>
      </w:r>
    </w:p>
    <w:p w14:paraId="20437D27"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меры по контролю;</w:t>
      </w:r>
    </w:p>
    <w:p w14:paraId="58250726"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механизмы оценки эффективности мер по контролю и реализации профилактических мероприятий.</w:t>
      </w:r>
    </w:p>
    <w:p w14:paraId="1F902FAC"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14:paraId="79819E6A" w14:textId="77777777" w:rsidR="001055E8" w:rsidRPr="001055E8" w:rsidRDefault="001055E8" w:rsidP="001055E8">
      <w:pPr>
        <w:widowControl w:val="0"/>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Местом хранения Справок и Журнала установить рабочее место специалиста по охране труда или лица,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Срок хранения Справок и Журнала – 1 год.</w:t>
      </w:r>
    </w:p>
    <w:p w14:paraId="7CA74CE7" w14:textId="77777777" w:rsidR="001055E8" w:rsidRPr="001055E8" w:rsidRDefault="001055E8" w:rsidP="001055E8">
      <w:pPr>
        <w:widowControl w:val="0"/>
        <w:pBdr>
          <w:top w:val="nil"/>
          <w:left w:val="nil"/>
          <w:bottom w:val="nil"/>
          <w:right w:val="nil"/>
          <w:between w:val="nil"/>
        </w:pBdr>
        <w:spacing w:after="0" w:line="240" w:lineRule="auto"/>
        <w:ind w:left="740" w:hanging="460"/>
        <w:jc w:val="both"/>
        <w:rPr>
          <w:rFonts w:ascii="Times New Roman" w:eastAsia="Times New Roman" w:hAnsi="Times New Roman" w:cs="Times New Roman"/>
          <w:color w:val="000000"/>
          <w:sz w:val="24"/>
          <w:szCs w:val="24"/>
          <w:lang w:eastAsia="ru-RU"/>
        </w:rPr>
      </w:pPr>
    </w:p>
    <w:p w14:paraId="393E389F" w14:textId="77777777" w:rsidR="001055E8" w:rsidRPr="001055E8" w:rsidRDefault="001055E8" w:rsidP="001055E8">
      <w:pPr>
        <w:widowControl w:val="0"/>
        <w:spacing w:before="120" w:after="0" w:line="240" w:lineRule="auto"/>
        <w:ind w:firstLine="680"/>
        <w:jc w:val="both"/>
        <w:rPr>
          <w:rFonts w:ascii="Times New Roman" w:eastAsia="Times New Roman" w:hAnsi="Times New Roman" w:cs="Times New Roman"/>
          <w:color w:val="000000"/>
          <w:sz w:val="24"/>
          <w:szCs w:val="24"/>
          <w:lang w:eastAsia="ru-RU"/>
        </w:rPr>
      </w:pPr>
    </w:p>
    <w:p w14:paraId="230F0B99" w14:textId="77777777" w:rsidR="001055E8" w:rsidRPr="001055E8" w:rsidRDefault="001055E8" w:rsidP="001055E8">
      <w:pPr>
        <w:widowControl w:val="0"/>
        <w:spacing w:after="0" w:line="240" w:lineRule="auto"/>
        <w:ind w:left="6067"/>
        <w:jc w:val="both"/>
        <w:rPr>
          <w:rFonts w:ascii="Times New Roman" w:eastAsia="Times New Roman" w:hAnsi="Times New Roman" w:cs="Times New Roman"/>
          <w:color w:val="000000"/>
          <w:sz w:val="24"/>
          <w:szCs w:val="24"/>
          <w:lang w:eastAsia="ru-RU"/>
        </w:rPr>
      </w:pPr>
    </w:p>
    <w:p w14:paraId="133CAC46" w14:textId="77777777" w:rsidR="001055E8" w:rsidRPr="001055E8" w:rsidRDefault="001055E8" w:rsidP="001055E8">
      <w:pPr>
        <w:widowControl w:val="0"/>
        <w:spacing w:after="0" w:line="240" w:lineRule="auto"/>
        <w:ind w:left="6067"/>
        <w:jc w:val="both"/>
        <w:rPr>
          <w:rFonts w:ascii="Times New Roman" w:eastAsia="Times New Roman" w:hAnsi="Times New Roman" w:cs="Times New Roman"/>
          <w:color w:val="000000"/>
          <w:sz w:val="24"/>
          <w:szCs w:val="24"/>
          <w:lang w:eastAsia="ru-RU"/>
        </w:rPr>
      </w:pPr>
    </w:p>
    <w:p w14:paraId="19A9BC0B" w14:textId="77777777" w:rsidR="001055E8" w:rsidRPr="001055E8" w:rsidRDefault="001055E8" w:rsidP="001055E8">
      <w:pPr>
        <w:widowControl w:val="0"/>
        <w:spacing w:after="0" w:line="240" w:lineRule="auto"/>
        <w:ind w:left="5529"/>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Приложение А</w:t>
      </w:r>
    </w:p>
    <w:p w14:paraId="1F9FB7D5" w14:textId="77777777" w:rsidR="001055E8" w:rsidRPr="001055E8" w:rsidRDefault="001055E8" w:rsidP="001055E8">
      <w:pPr>
        <w:spacing w:after="0" w:line="240" w:lineRule="auto"/>
        <w:rPr>
          <w:rFonts w:ascii="Times New Roman" w:eastAsia="Times New Roman" w:hAnsi="Times New Roman" w:cs="Times New Roman"/>
          <w:color w:val="000000"/>
          <w:sz w:val="24"/>
          <w:szCs w:val="24"/>
          <w:lang w:eastAsia="ru-RU"/>
        </w:rPr>
      </w:pPr>
    </w:p>
    <w:p w14:paraId="4D5C24F2" w14:textId="77777777" w:rsidR="001055E8" w:rsidRPr="001055E8" w:rsidRDefault="001055E8" w:rsidP="001055E8">
      <w:pPr>
        <w:widowControl w:val="0"/>
        <w:tabs>
          <w:tab w:val="left" w:pos="221"/>
        </w:tabs>
        <w:spacing w:after="0" w:line="240" w:lineRule="auto"/>
        <w:jc w:val="center"/>
        <w:rPr>
          <w:rFonts w:ascii="Arial" w:eastAsia="Arial" w:hAnsi="Arial" w:cs="Arial"/>
          <w:color w:val="000000"/>
          <w:sz w:val="24"/>
          <w:szCs w:val="24"/>
          <w:lang w:eastAsia="ru-RU"/>
        </w:rPr>
      </w:pPr>
      <w:r w:rsidRPr="001055E8">
        <w:rPr>
          <w:rFonts w:ascii="Times New Roman" w:eastAsia="Times New Roman" w:hAnsi="Times New Roman" w:cs="Times New Roman"/>
          <w:b/>
          <w:color w:val="000000"/>
          <w:sz w:val="24"/>
          <w:szCs w:val="24"/>
          <w:lang w:eastAsia="ru-RU"/>
        </w:rPr>
        <w:t>Справка</w:t>
      </w:r>
    </w:p>
    <w:p w14:paraId="63022517" w14:textId="77777777" w:rsidR="001055E8" w:rsidRPr="001055E8" w:rsidRDefault="001055E8" w:rsidP="001055E8">
      <w:pPr>
        <w:widowControl w:val="0"/>
        <w:tabs>
          <w:tab w:val="left" w:pos="221"/>
        </w:tabs>
        <w:spacing w:after="0" w:line="240" w:lineRule="auto"/>
        <w:jc w:val="center"/>
        <w:rPr>
          <w:rFonts w:ascii="Arial" w:eastAsia="Arial" w:hAnsi="Arial" w:cs="Arial"/>
          <w:color w:val="000000"/>
          <w:sz w:val="24"/>
          <w:szCs w:val="24"/>
          <w:lang w:eastAsia="ru-RU"/>
        </w:rPr>
      </w:pPr>
      <w:r w:rsidRPr="001055E8">
        <w:rPr>
          <w:rFonts w:ascii="Times New Roman" w:eastAsia="Times New Roman" w:hAnsi="Times New Roman" w:cs="Times New Roman"/>
          <w:b/>
          <w:color w:val="000000"/>
          <w:sz w:val="24"/>
          <w:szCs w:val="24"/>
          <w:lang w:eastAsia="ru-RU"/>
        </w:rPr>
        <w:t>о рассмотрении причин и обстоятельств, приведших к возникновению микроповреждения (микротравмы) работника</w:t>
      </w:r>
    </w:p>
    <w:p w14:paraId="6455C0A4" w14:textId="77777777" w:rsidR="001055E8" w:rsidRPr="001055E8" w:rsidRDefault="001055E8" w:rsidP="001055E8">
      <w:pPr>
        <w:spacing w:after="0" w:line="240" w:lineRule="auto"/>
        <w:rPr>
          <w:rFonts w:ascii="Times New Roman" w:eastAsia="Times New Roman" w:hAnsi="Times New Roman" w:cs="Times New Roman"/>
          <w:b/>
          <w:color w:val="000000"/>
          <w:sz w:val="24"/>
          <w:szCs w:val="24"/>
          <w:lang w:eastAsia="ru-RU"/>
        </w:rPr>
      </w:pPr>
    </w:p>
    <w:p w14:paraId="48CC32E3" w14:textId="77777777" w:rsidR="001055E8" w:rsidRPr="001055E8" w:rsidRDefault="001055E8" w:rsidP="001055E8">
      <w:pPr>
        <w:widowControl w:val="0"/>
        <w:tabs>
          <w:tab w:val="left" w:pos="8726"/>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Пострадавший работник:</w:t>
      </w:r>
    </w:p>
    <w:p w14:paraId="5CC90A1A" w14:textId="77777777" w:rsidR="001055E8" w:rsidRPr="001055E8" w:rsidRDefault="001055E8" w:rsidP="001055E8">
      <w:pPr>
        <w:widowControl w:val="0"/>
        <w:tabs>
          <w:tab w:val="left" w:pos="8726"/>
        </w:tabs>
        <w:spacing w:after="0" w:line="240" w:lineRule="auto"/>
        <w:jc w:val="both"/>
        <w:rPr>
          <w:rFonts w:ascii="Times New Roman" w:eastAsia="Times New Roman" w:hAnsi="Times New Roman" w:cs="Times New Roman"/>
          <w:color w:val="000000"/>
          <w:sz w:val="24"/>
          <w:szCs w:val="24"/>
          <w:lang w:eastAsia="ru-RU"/>
        </w:rPr>
      </w:pPr>
    </w:p>
    <w:p w14:paraId="279566E8" w14:textId="77777777" w:rsidR="001055E8" w:rsidRPr="001055E8" w:rsidRDefault="001055E8" w:rsidP="001055E8">
      <w:pPr>
        <w:widowControl w:val="0"/>
        <w:tabs>
          <w:tab w:val="left" w:pos="8726"/>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Фамилия Имя Отчество (при наличии) ____________________________________________________</w:t>
      </w:r>
    </w:p>
    <w:p w14:paraId="2999957E" w14:textId="77777777" w:rsidR="001055E8" w:rsidRPr="001055E8" w:rsidRDefault="001055E8" w:rsidP="001055E8">
      <w:pPr>
        <w:widowControl w:val="0"/>
        <w:spacing w:after="0" w:line="240" w:lineRule="auto"/>
        <w:jc w:val="center"/>
        <w:rPr>
          <w:rFonts w:ascii="Times New Roman" w:eastAsia="Times New Roman" w:hAnsi="Times New Roman" w:cs="Times New Roman"/>
          <w:b/>
          <w:color w:val="000000"/>
          <w:sz w:val="16"/>
          <w:szCs w:val="16"/>
          <w:lang w:eastAsia="ru-RU"/>
        </w:rPr>
      </w:pPr>
      <w:r w:rsidRPr="001055E8">
        <w:rPr>
          <w:rFonts w:ascii="Times New Roman" w:eastAsia="Times New Roman" w:hAnsi="Times New Roman" w:cs="Times New Roman"/>
          <w:color w:val="000000"/>
          <w:sz w:val="16"/>
          <w:szCs w:val="16"/>
          <w:lang w:eastAsia="ru-RU"/>
        </w:rPr>
        <w:t xml:space="preserve"> </w:t>
      </w:r>
    </w:p>
    <w:p w14:paraId="0408D9FE" w14:textId="77777777" w:rsidR="001055E8" w:rsidRPr="001055E8" w:rsidRDefault="001055E8" w:rsidP="001055E8">
      <w:pP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Дата рождения________________________________________________________________________</w:t>
      </w:r>
    </w:p>
    <w:p w14:paraId="629FA93B"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222C32F9"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Должность___________________________________________________________________________</w:t>
      </w:r>
    </w:p>
    <w:p w14:paraId="14AC3B93"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2E7623F6"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Структурное подразделение ____________________________________________________________</w:t>
      </w:r>
    </w:p>
    <w:p w14:paraId="054E58A1"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29AADE2C"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Стаж работы по специальности _________________________________________________________</w:t>
      </w:r>
    </w:p>
    <w:p w14:paraId="1B1A14FB"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52A3903D"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Место получения работником микроповреждения (микротравмы): ____________________________</w:t>
      </w:r>
    </w:p>
    <w:p w14:paraId="67E150B2" w14:textId="77777777" w:rsidR="001055E8" w:rsidRPr="001055E8" w:rsidRDefault="001055E8" w:rsidP="001055E8">
      <w:pPr>
        <w:spacing w:after="0" w:line="240"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r w:rsidRPr="001055E8">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w:t>
      </w:r>
    </w:p>
    <w:p w14:paraId="49E1A304" w14:textId="77777777" w:rsidR="001055E8" w:rsidRPr="001055E8" w:rsidRDefault="001055E8" w:rsidP="001055E8">
      <w:pPr>
        <w:widowControl w:val="0"/>
        <w:spacing w:after="0" w:line="240" w:lineRule="auto"/>
        <w:rPr>
          <w:rFonts w:ascii="Times New Roman" w:eastAsia="Times New Roman" w:hAnsi="Times New Roman" w:cs="Times New Roman"/>
          <w:color w:val="000000"/>
          <w:sz w:val="24"/>
          <w:szCs w:val="24"/>
          <w:lang w:eastAsia="ru-RU"/>
        </w:rPr>
      </w:pPr>
    </w:p>
    <w:p w14:paraId="7037AEEF" w14:textId="77777777" w:rsidR="001055E8" w:rsidRPr="001055E8" w:rsidRDefault="001055E8" w:rsidP="001055E8">
      <w:pPr>
        <w:widowControl w:val="0"/>
        <w:spacing w:after="0" w:line="240"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Дата, время получения работником микроповреждения (микротравмы): _______________________ _____________________________________________________________________________________</w:t>
      </w:r>
    </w:p>
    <w:p w14:paraId="233F08E7"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444545FB"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Действия по оказанию первой помощи: ___________________________________________________</w:t>
      </w:r>
    </w:p>
    <w:p w14:paraId="309A93A3" w14:textId="77777777" w:rsidR="001055E8" w:rsidRPr="001055E8" w:rsidRDefault="001055E8" w:rsidP="001055E8">
      <w:pPr>
        <w:widowControl w:val="0"/>
        <w:spacing w:after="0" w:line="240"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351EABCF" w14:textId="77777777" w:rsidR="001055E8" w:rsidRPr="001055E8" w:rsidRDefault="001055E8" w:rsidP="001055E8">
      <w:pPr>
        <w:widowControl w:val="0"/>
        <w:spacing w:after="0" w:line="240"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74B1E4A2" w14:textId="77777777" w:rsidR="001055E8" w:rsidRPr="001055E8" w:rsidRDefault="001055E8" w:rsidP="001055E8">
      <w:pPr>
        <w:widowControl w:val="0"/>
        <w:tabs>
          <w:tab w:val="left" w:pos="9211"/>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679D2325" w14:textId="77777777" w:rsidR="001055E8" w:rsidRPr="001055E8" w:rsidRDefault="001055E8" w:rsidP="001055E8">
      <w:pPr>
        <w:widowControl w:val="0"/>
        <w:tabs>
          <w:tab w:val="left" w:pos="9211"/>
        </w:tabs>
        <w:spacing w:after="0" w:line="240" w:lineRule="auto"/>
        <w:jc w:val="both"/>
        <w:rPr>
          <w:rFonts w:ascii="Times New Roman" w:eastAsia="Times New Roman" w:hAnsi="Times New Roman" w:cs="Times New Roman"/>
          <w:color w:val="000000"/>
          <w:sz w:val="24"/>
          <w:szCs w:val="24"/>
          <w:lang w:eastAsia="ru-RU"/>
        </w:rPr>
      </w:pPr>
    </w:p>
    <w:p w14:paraId="125A2BDE" w14:textId="77777777" w:rsidR="001055E8" w:rsidRPr="001055E8" w:rsidRDefault="001055E8" w:rsidP="001055E8">
      <w:pPr>
        <w:widowControl w:val="0"/>
        <w:tabs>
          <w:tab w:val="left" w:pos="9211"/>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Характер (описание) микротравмы _______________________________________________________</w:t>
      </w:r>
    </w:p>
    <w:p w14:paraId="2851ACEE" w14:textId="77777777" w:rsidR="001055E8" w:rsidRPr="001055E8" w:rsidRDefault="001055E8" w:rsidP="001055E8">
      <w:pPr>
        <w:widowControl w:val="0"/>
        <w:tabs>
          <w:tab w:val="left" w:pos="9211"/>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6063F2A9" w14:textId="77777777" w:rsidR="001055E8" w:rsidRPr="001055E8" w:rsidRDefault="001055E8" w:rsidP="001055E8">
      <w:pPr>
        <w:spacing w:after="0" w:line="240" w:lineRule="auto"/>
        <w:rPr>
          <w:rFonts w:ascii="Times New Roman" w:eastAsia="Times New Roman" w:hAnsi="Times New Roman" w:cs="Times New Roman"/>
          <w:color w:val="000000"/>
          <w:sz w:val="24"/>
          <w:szCs w:val="24"/>
          <w:lang w:eastAsia="ru-RU"/>
        </w:rPr>
      </w:pPr>
    </w:p>
    <w:p w14:paraId="7561332E" w14:textId="77777777" w:rsidR="001055E8" w:rsidRPr="001055E8" w:rsidRDefault="001055E8" w:rsidP="001055E8">
      <w:pPr>
        <w:widowControl w:val="0"/>
        <w:spacing w:after="0" w:line="240" w:lineRule="auto"/>
        <w:ind w:left="10"/>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Обстоятельства: ______________________________________________________________________</w:t>
      </w:r>
    </w:p>
    <w:p w14:paraId="2CF55A3B" w14:textId="77777777" w:rsidR="001055E8" w:rsidRPr="001055E8" w:rsidRDefault="001055E8" w:rsidP="001055E8">
      <w:pPr>
        <w:widowControl w:val="0"/>
        <w:tabs>
          <w:tab w:val="left" w:pos="9029"/>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p>
    <w:p w14:paraId="5B936046" w14:textId="77777777" w:rsidR="001055E8" w:rsidRPr="001055E8" w:rsidRDefault="001055E8" w:rsidP="001055E8">
      <w:pPr>
        <w:widowControl w:val="0"/>
        <w:tabs>
          <w:tab w:val="left" w:pos="9029"/>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3FE14B46" w14:textId="77777777" w:rsidR="001055E8" w:rsidRPr="001055E8" w:rsidRDefault="001055E8" w:rsidP="001055E8">
      <w:pPr>
        <w:widowControl w:val="0"/>
        <w:tabs>
          <w:tab w:val="left" w:pos="221"/>
        </w:tabs>
        <w:spacing w:after="0" w:line="240" w:lineRule="auto"/>
        <w:ind w:right="-31"/>
        <w:jc w:val="both"/>
        <w:rPr>
          <w:rFonts w:ascii="Times New Roman" w:eastAsia="Times New Roman" w:hAnsi="Times New Roman" w:cs="Times New Roman"/>
          <w:color w:val="000000"/>
          <w:sz w:val="24"/>
          <w:szCs w:val="24"/>
          <w:lang w:eastAsia="ru-RU"/>
        </w:rPr>
      </w:pPr>
    </w:p>
    <w:p w14:paraId="4111A135" w14:textId="77777777" w:rsidR="001055E8" w:rsidRPr="001055E8" w:rsidRDefault="001055E8" w:rsidP="001055E8">
      <w:pPr>
        <w:widowControl w:val="0"/>
        <w:tabs>
          <w:tab w:val="left" w:pos="221"/>
        </w:tabs>
        <w:spacing w:after="0" w:line="240" w:lineRule="auto"/>
        <w:ind w:right="-31"/>
        <w:jc w:val="both"/>
        <w:rPr>
          <w:rFonts w:ascii="Arial" w:eastAsia="Arial" w:hAnsi="Arial" w:cs="Arial"/>
          <w:color w:val="000000"/>
          <w:sz w:val="24"/>
          <w:szCs w:val="24"/>
          <w:lang w:eastAsia="ru-RU"/>
        </w:rPr>
      </w:pPr>
      <w:r w:rsidRPr="001055E8">
        <w:rPr>
          <w:rFonts w:ascii="Times New Roman" w:eastAsia="Times New Roman" w:hAnsi="Times New Roman" w:cs="Times New Roman"/>
          <w:color w:val="000000"/>
          <w:sz w:val="24"/>
          <w:szCs w:val="24"/>
          <w:lang w:eastAsia="ru-RU"/>
        </w:rPr>
        <w:t>Причины, приведшие к микроповреждению (микротравме)</w:t>
      </w:r>
      <w:r w:rsidRPr="001055E8">
        <w:rPr>
          <w:rFonts w:ascii="Arial" w:eastAsia="Arial" w:hAnsi="Arial" w:cs="Arial"/>
          <w:color w:val="000000"/>
          <w:sz w:val="24"/>
          <w:szCs w:val="24"/>
          <w:lang w:eastAsia="ru-RU"/>
        </w:rPr>
        <w:t>: ______________________________</w:t>
      </w:r>
    </w:p>
    <w:p w14:paraId="5C6253DB" w14:textId="77777777" w:rsidR="001055E8" w:rsidRPr="001055E8" w:rsidRDefault="001055E8" w:rsidP="001055E8">
      <w:pPr>
        <w:widowControl w:val="0"/>
        <w:tabs>
          <w:tab w:val="left" w:pos="221"/>
        </w:tabs>
        <w:spacing w:after="0" w:line="240" w:lineRule="auto"/>
        <w:ind w:right="-31"/>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4337DE16" w14:textId="77777777" w:rsidR="001055E8" w:rsidRPr="001055E8" w:rsidRDefault="001055E8" w:rsidP="001055E8">
      <w:pPr>
        <w:widowControl w:val="0"/>
        <w:tabs>
          <w:tab w:val="left" w:pos="9029"/>
        </w:tabs>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p>
    <w:p w14:paraId="514FD08D" w14:textId="77777777" w:rsidR="001055E8" w:rsidRPr="001055E8" w:rsidRDefault="001055E8" w:rsidP="001055E8">
      <w:pP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w:t>
      </w:r>
    </w:p>
    <w:p w14:paraId="7E0093E6" w14:textId="77777777" w:rsidR="001055E8" w:rsidRPr="001055E8" w:rsidRDefault="001055E8" w:rsidP="001055E8">
      <w:pPr>
        <w:widowControl w:val="0"/>
        <w:tabs>
          <w:tab w:val="left" w:pos="0"/>
        </w:tabs>
        <w:spacing w:after="0" w:line="240" w:lineRule="auto"/>
        <w:rPr>
          <w:rFonts w:ascii="Times New Roman" w:eastAsia="Times New Roman" w:hAnsi="Times New Roman" w:cs="Times New Roman"/>
          <w:color w:val="000000"/>
          <w:sz w:val="24"/>
          <w:szCs w:val="24"/>
          <w:lang w:eastAsia="ru-RU"/>
        </w:rPr>
      </w:pPr>
    </w:p>
    <w:p w14:paraId="7736E739" w14:textId="77777777" w:rsidR="001055E8" w:rsidRPr="001055E8" w:rsidRDefault="001055E8" w:rsidP="001055E8">
      <w:pPr>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Предложения по устранению причин, приведших к микроповреждению (микротравме): _____________________________________________________________________________________</w:t>
      </w:r>
    </w:p>
    <w:p w14:paraId="10515B8A" w14:textId="77777777" w:rsidR="001055E8" w:rsidRPr="001055E8" w:rsidRDefault="001055E8" w:rsidP="001055E8">
      <w:pPr>
        <w:spacing w:after="0" w:line="240" w:lineRule="auto"/>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316AEB"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p>
    <w:p w14:paraId="2EDF6C2D" w14:textId="77777777" w:rsidR="001055E8" w:rsidRPr="001055E8" w:rsidRDefault="001055E8" w:rsidP="001055E8">
      <w:pPr>
        <w:widowControl w:val="0"/>
        <w:spacing w:after="0" w:line="240" w:lineRule="auto"/>
        <w:jc w:val="both"/>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Подпись уполномоченного лица____________________/__________________/             ________</w:t>
      </w:r>
    </w:p>
    <w:p w14:paraId="4C45B3AB" w14:textId="77777777" w:rsidR="001055E8" w:rsidRPr="001055E8" w:rsidRDefault="001055E8" w:rsidP="001055E8">
      <w:pPr>
        <w:widowControl w:val="0"/>
        <w:spacing w:after="0" w:line="240" w:lineRule="auto"/>
        <w:ind w:firstLine="3261"/>
        <w:rPr>
          <w:rFonts w:ascii="Times New Roman" w:eastAsia="Times New Roman" w:hAnsi="Times New Roman" w:cs="Times New Roman"/>
          <w:color w:val="000000"/>
          <w:sz w:val="16"/>
          <w:szCs w:val="16"/>
          <w:lang w:eastAsia="ru-RU"/>
        </w:rPr>
      </w:pPr>
      <w:r w:rsidRPr="001055E8">
        <w:rPr>
          <w:rFonts w:ascii="Times New Roman" w:eastAsia="Times New Roman" w:hAnsi="Times New Roman" w:cs="Times New Roman"/>
          <w:color w:val="000000"/>
          <w:sz w:val="24"/>
          <w:szCs w:val="24"/>
          <w:lang w:eastAsia="ru-RU"/>
        </w:rPr>
        <w:t xml:space="preserve">                    </w:t>
      </w:r>
      <w:r w:rsidRPr="001055E8">
        <w:rPr>
          <w:rFonts w:ascii="Times New Roman" w:eastAsia="Times New Roman" w:hAnsi="Times New Roman" w:cs="Times New Roman"/>
          <w:color w:val="000000"/>
          <w:sz w:val="16"/>
          <w:szCs w:val="16"/>
          <w:lang w:eastAsia="ru-RU"/>
        </w:rPr>
        <w:t>(фамилия, инициалы, должность)                                                          (дата)</w:t>
      </w:r>
    </w:p>
    <w:p w14:paraId="290A7F3D" w14:textId="77777777" w:rsidR="001055E8" w:rsidRPr="001055E8" w:rsidRDefault="001055E8" w:rsidP="001055E8">
      <w:pPr>
        <w:widowControl w:val="0"/>
        <w:spacing w:after="0" w:line="240" w:lineRule="auto"/>
        <w:ind w:firstLine="3261"/>
        <w:rPr>
          <w:rFonts w:ascii="Times New Roman" w:eastAsia="Times New Roman" w:hAnsi="Times New Roman" w:cs="Times New Roman"/>
          <w:color w:val="000000"/>
          <w:sz w:val="16"/>
          <w:szCs w:val="16"/>
          <w:lang w:eastAsia="ru-RU"/>
        </w:rPr>
      </w:pPr>
    </w:p>
    <w:p w14:paraId="12C01204" w14:textId="77777777" w:rsidR="001055E8" w:rsidRPr="001055E8" w:rsidRDefault="001055E8" w:rsidP="001055E8">
      <w:pPr>
        <w:widowControl w:val="0"/>
        <w:spacing w:after="0" w:line="240" w:lineRule="auto"/>
        <w:ind w:firstLine="3261"/>
        <w:rPr>
          <w:rFonts w:ascii="Times New Roman" w:eastAsia="Times New Roman" w:hAnsi="Times New Roman" w:cs="Times New Roman"/>
          <w:color w:val="000000"/>
          <w:sz w:val="16"/>
          <w:szCs w:val="16"/>
          <w:lang w:eastAsia="ru-RU"/>
        </w:rPr>
      </w:pPr>
    </w:p>
    <w:p w14:paraId="6D7FE889" w14:textId="77777777" w:rsidR="001055E8" w:rsidRPr="001055E8" w:rsidRDefault="001055E8" w:rsidP="001055E8">
      <w:pPr>
        <w:widowControl w:val="0"/>
        <w:spacing w:after="0" w:line="240" w:lineRule="auto"/>
        <w:ind w:firstLine="3261"/>
        <w:rPr>
          <w:rFonts w:ascii="Times New Roman" w:eastAsia="Times New Roman" w:hAnsi="Times New Roman" w:cs="Times New Roman"/>
          <w:color w:val="000000"/>
          <w:sz w:val="16"/>
          <w:szCs w:val="16"/>
          <w:lang w:eastAsia="ru-RU"/>
        </w:rPr>
      </w:pPr>
    </w:p>
    <w:p w14:paraId="5F08BBBD" w14:textId="77777777" w:rsidR="001055E8" w:rsidRPr="001055E8" w:rsidRDefault="001055E8" w:rsidP="001055E8">
      <w:pPr>
        <w:widowControl w:val="0"/>
        <w:spacing w:after="0" w:line="240" w:lineRule="auto"/>
        <w:ind w:firstLine="3261"/>
        <w:rPr>
          <w:rFonts w:ascii="Times New Roman" w:eastAsia="Times New Roman" w:hAnsi="Times New Roman" w:cs="Times New Roman"/>
          <w:color w:val="000000"/>
          <w:sz w:val="16"/>
          <w:szCs w:val="16"/>
          <w:lang w:eastAsia="ru-RU"/>
        </w:rPr>
      </w:pPr>
    </w:p>
    <w:p w14:paraId="6D17381F" w14:textId="77777777" w:rsidR="001055E8" w:rsidRPr="001055E8" w:rsidRDefault="001055E8" w:rsidP="001055E8">
      <w:pPr>
        <w:pBdr>
          <w:top w:val="nil"/>
          <w:bottom w:val="nil"/>
        </w:pBdr>
        <w:spacing w:after="0" w:line="240" w:lineRule="auto"/>
        <w:ind w:left="5670"/>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Приложение Б</w:t>
      </w:r>
    </w:p>
    <w:p w14:paraId="2ED0DDC5" w14:textId="77777777" w:rsidR="001055E8" w:rsidRPr="001055E8" w:rsidRDefault="001055E8" w:rsidP="001055E8">
      <w:pPr>
        <w:pBdr>
          <w:top w:val="nil"/>
          <w:bottom w:val="nil"/>
        </w:pBdr>
        <w:spacing w:after="0" w:line="240" w:lineRule="auto"/>
        <w:ind w:left="170"/>
        <w:jc w:val="center"/>
        <w:rPr>
          <w:rFonts w:ascii="Times New Roman" w:eastAsia="Times New Roman" w:hAnsi="Times New Roman" w:cs="Times New Roman"/>
          <w:b/>
          <w:color w:val="000000"/>
          <w:sz w:val="24"/>
          <w:szCs w:val="24"/>
          <w:lang w:eastAsia="ru-RU"/>
        </w:rPr>
      </w:pPr>
    </w:p>
    <w:p w14:paraId="1DD8A69C" w14:textId="77777777" w:rsidR="001055E8" w:rsidRPr="001055E8" w:rsidRDefault="001055E8" w:rsidP="001055E8">
      <w:pPr>
        <w:pBdr>
          <w:top w:val="nil"/>
          <w:bottom w:val="nil"/>
        </w:pBdr>
        <w:spacing w:after="0" w:line="240" w:lineRule="auto"/>
        <w:ind w:left="170"/>
        <w:jc w:val="center"/>
        <w:rPr>
          <w:rFonts w:ascii="Times New Roman" w:eastAsia="Times New Roman" w:hAnsi="Times New Roman" w:cs="Times New Roman"/>
          <w:b/>
          <w:color w:val="000000"/>
          <w:sz w:val="24"/>
          <w:szCs w:val="24"/>
          <w:lang w:eastAsia="ru-RU"/>
        </w:rPr>
      </w:pPr>
    </w:p>
    <w:p w14:paraId="1B7C728F" w14:textId="77777777" w:rsidR="001055E8" w:rsidRPr="001055E8" w:rsidRDefault="001055E8" w:rsidP="001055E8">
      <w:pPr>
        <w:pBdr>
          <w:top w:val="nil"/>
          <w:bottom w:val="nil"/>
        </w:pBdr>
        <w:spacing w:after="0" w:line="240" w:lineRule="auto"/>
        <w:ind w:left="170"/>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Журнал учета микроповреждений (микротравм) работников</w:t>
      </w:r>
    </w:p>
    <w:p w14:paraId="1043A128" w14:textId="77777777" w:rsidR="001055E8" w:rsidRPr="001055E8" w:rsidRDefault="001055E8" w:rsidP="001055E8">
      <w:pPr>
        <w:pBdr>
          <w:top w:val="nil"/>
          <w:bottom w:val="nil"/>
        </w:pBdr>
        <w:spacing w:after="0" w:line="240" w:lineRule="auto"/>
        <w:ind w:left="170"/>
        <w:jc w:val="center"/>
        <w:rPr>
          <w:rFonts w:ascii="Times New Roman" w:eastAsia="Times New Roman" w:hAnsi="Times New Roman" w:cs="Times New Roman"/>
          <w:b/>
          <w:color w:val="000000"/>
          <w:sz w:val="24"/>
          <w:szCs w:val="24"/>
          <w:lang w:eastAsia="ru-RU"/>
        </w:rPr>
      </w:pPr>
      <w:r w:rsidRPr="001055E8">
        <w:rPr>
          <w:rFonts w:ascii="Times New Roman" w:eastAsia="Times New Roman" w:hAnsi="Times New Roman" w:cs="Times New Roman"/>
          <w:b/>
          <w:color w:val="000000"/>
          <w:sz w:val="24"/>
          <w:szCs w:val="24"/>
          <w:lang w:eastAsia="ru-RU"/>
        </w:rPr>
        <w:t>________________________________________</w:t>
      </w:r>
    </w:p>
    <w:p w14:paraId="0D8A40C5" w14:textId="77777777" w:rsidR="001055E8" w:rsidRPr="001055E8" w:rsidRDefault="001055E8" w:rsidP="001055E8">
      <w:pPr>
        <w:pBdr>
          <w:top w:val="nil"/>
          <w:bottom w:val="nil"/>
        </w:pBdr>
        <w:spacing w:after="0" w:line="240" w:lineRule="auto"/>
        <w:ind w:left="170"/>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(наименование организации)</w:t>
      </w:r>
    </w:p>
    <w:p w14:paraId="0BE372C0" w14:textId="77777777" w:rsidR="001055E8" w:rsidRPr="001055E8" w:rsidRDefault="001055E8" w:rsidP="001055E8">
      <w:pPr>
        <w:pBdr>
          <w:top w:val="nil"/>
          <w:bottom w:val="nil"/>
        </w:pBdr>
        <w:spacing w:after="0" w:line="240" w:lineRule="auto"/>
        <w:jc w:val="both"/>
        <w:rPr>
          <w:rFonts w:ascii="Times New Roman" w:eastAsia="Times New Roman" w:hAnsi="Times New Roman" w:cs="Times New Roman"/>
          <w:b/>
          <w:color w:val="000000"/>
          <w:sz w:val="24"/>
          <w:szCs w:val="24"/>
          <w:lang w:eastAsia="ru-RU"/>
        </w:rPr>
      </w:pPr>
    </w:p>
    <w:p w14:paraId="2FB5F788" w14:textId="77777777" w:rsidR="001055E8" w:rsidRPr="001055E8" w:rsidRDefault="001055E8" w:rsidP="001055E8">
      <w:pPr>
        <w:pBdr>
          <w:top w:val="nil"/>
          <w:bottom w:val="nil"/>
        </w:pBdr>
        <w:spacing w:after="0" w:line="240" w:lineRule="auto"/>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Дата начала ведения Журнала                   </w:t>
      </w:r>
    </w:p>
    <w:p w14:paraId="72E5F6B1" w14:textId="77777777" w:rsidR="001055E8" w:rsidRPr="001055E8" w:rsidRDefault="001055E8" w:rsidP="001055E8">
      <w:pPr>
        <w:pBdr>
          <w:top w:val="nil"/>
          <w:bottom w:val="nil"/>
        </w:pBdr>
        <w:spacing w:after="0" w:line="240" w:lineRule="auto"/>
        <w:jc w:val="right"/>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Дата окончания ведения Журнала</w:t>
      </w:r>
    </w:p>
    <w:p w14:paraId="7B35DFC8" w14:textId="77777777" w:rsidR="001055E8" w:rsidRPr="001055E8" w:rsidRDefault="001055E8" w:rsidP="001055E8">
      <w:pPr>
        <w:pBdr>
          <w:top w:val="nil"/>
          <w:bottom w:val="nil"/>
        </w:pBdr>
        <w:spacing w:after="0" w:line="240" w:lineRule="auto"/>
        <w:jc w:val="both"/>
        <w:rPr>
          <w:rFonts w:ascii="Times New Roman" w:eastAsia="Times New Roman" w:hAnsi="Times New Roman" w:cs="Times New Roman"/>
          <w:color w:val="000000"/>
          <w:sz w:val="24"/>
          <w:szCs w:val="24"/>
          <w:lang w:eastAsia="ru-RU"/>
        </w:rPr>
      </w:pPr>
    </w:p>
    <w:tbl>
      <w:tblPr>
        <w:tblW w:w="10915" w:type="dxa"/>
        <w:tblInd w:w="108" w:type="dxa"/>
        <w:tblLayout w:type="fixed"/>
        <w:tblLook w:val="0000" w:firstRow="0" w:lastRow="0" w:firstColumn="0" w:lastColumn="0" w:noHBand="0" w:noVBand="0"/>
      </w:tblPr>
      <w:tblGrid>
        <w:gridCol w:w="709"/>
        <w:gridCol w:w="1276"/>
        <w:gridCol w:w="1417"/>
        <w:gridCol w:w="1560"/>
        <w:gridCol w:w="1134"/>
        <w:gridCol w:w="1275"/>
        <w:gridCol w:w="1134"/>
        <w:gridCol w:w="1276"/>
        <w:gridCol w:w="1134"/>
      </w:tblGrid>
      <w:tr w:rsidR="001055E8" w:rsidRPr="001055E8" w14:paraId="37437468" w14:textId="77777777" w:rsidTr="00573AA5">
        <w:trPr>
          <w:cantSplit/>
          <w:trHeight w:val="260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E2AE"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241F"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ФИО пострадавшего работника, должность, подразделение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9D37"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Место, дата и время получения микроповреждения (микротравмы)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2CA9"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Краткие обстоятельства получения работником микроповреждения (микротравмы)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159A" w14:textId="77777777" w:rsidR="001055E8" w:rsidRPr="001055E8" w:rsidRDefault="001055E8" w:rsidP="001055E8">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Причины </w:t>
            </w:r>
          </w:p>
          <w:p w14:paraId="3D4C965A" w14:textId="77777777" w:rsidR="001055E8" w:rsidRPr="001055E8" w:rsidRDefault="001055E8" w:rsidP="001055E8">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 xml:space="preserve">микроповреждения </w:t>
            </w:r>
          </w:p>
          <w:p w14:paraId="3E30D9A1"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(микротравмы)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9D4A5"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Характер (описание) микротравмы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B201"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lang w:eastAsia="ru-RU"/>
              </w:rPr>
              <w:t>Принятые меры</w:t>
            </w:r>
          </w:p>
        </w:tc>
        <w:tc>
          <w:tcPr>
            <w:tcW w:w="1276" w:type="dxa"/>
            <w:tcBorders>
              <w:top w:val="single" w:sz="4" w:space="0" w:color="000000"/>
              <w:left w:val="single" w:sz="4" w:space="0" w:color="000000"/>
              <w:bottom w:val="single" w:sz="4" w:space="0" w:color="000000"/>
              <w:right w:val="single" w:sz="4" w:space="0" w:color="000000"/>
            </w:tcBorders>
            <w:vAlign w:val="center"/>
          </w:tcPr>
          <w:p w14:paraId="2C5CB824" w14:textId="77777777" w:rsidR="001055E8" w:rsidRPr="001055E8" w:rsidRDefault="001055E8" w:rsidP="001055E8">
            <w:pPr>
              <w:widowControl w:val="0"/>
              <w:spacing w:after="0" w:line="240" w:lineRule="auto"/>
              <w:ind w:left="113" w:right="113"/>
              <w:jc w:val="center"/>
              <w:rPr>
                <w:rFonts w:ascii="Times New Roman" w:eastAsia="Times New Roman" w:hAnsi="Times New Roman" w:cs="Times New Roman"/>
                <w:color w:val="000000"/>
                <w:sz w:val="24"/>
                <w:szCs w:val="24"/>
                <w:highlight w:val="white"/>
                <w:lang w:eastAsia="ru-RU"/>
              </w:rPr>
            </w:pPr>
            <w:r w:rsidRPr="001055E8">
              <w:rPr>
                <w:rFonts w:ascii="Times New Roman" w:eastAsia="Times New Roman" w:hAnsi="Times New Roman" w:cs="Times New Roman"/>
                <w:color w:val="000000"/>
                <w:sz w:val="24"/>
                <w:szCs w:val="24"/>
                <w:highlight w:val="white"/>
                <w:lang w:eastAsia="ru-RU"/>
              </w:rPr>
              <w:t xml:space="preserve">Последствия </w:t>
            </w:r>
          </w:p>
          <w:p w14:paraId="7C110681" w14:textId="77777777" w:rsidR="001055E8" w:rsidRPr="001055E8" w:rsidRDefault="001055E8" w:rsidP="001055E8">
            <w:pPr>
              <w:widowControl w:val="0"/>
              <w:spacing w:after="0" w:line="240" w:lineRule="auto"/>
              <w:ind w:left="113" w:right="113"/>
              <w:jc w:val="center"/>
              <w:rPr>
                <w:rFonts w:ascii="Times New Roman" w:eastAsia="Times New Roman" w:hAnsi="Times New Roman" w:cs="Times New Roman"/>
                <w:color w:val="000000"/>
                <w:sz w:val="24"/>
                <w:szCs w:val="24"/>
                <w:highlight w:val="white"/>
                <w:lang w:eastAsia="ru-RU"/>
              </w:rPr>
            </w:pPr>
            <w:r w:rsidRPr="001055E8">
              <w:rPr>
                <w:rFonts w:ascii="Times New Roman" w:eastAsia="Times New Roman" w:hAnsi="Times New Roman" w:cs="Times New Roman"/>
                <w:color w:val="000000"/>
                <w:sz w:val="24"/>
                <w:szCs w:val="24"/>
                <w:lang w:eastAsia="ru-RU"/>
              </w:rPr>
              <w:t>микроповреждения (микротравмы)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835E" w14:textId="77777777" w:rsidR="001055E8" w:rsidRPr="001055E8" w:rsidRDefault="001055E8" w:rsidP="001055E8">
            <w:pPr>
              <w:widowControl w:val="0"/>
              <w:spacing w:after="0" w:line="240" w:lineRule="auto"/>
              <w:ind w:left="113" w:right="113"/>
              <w:jc w:val="center"/>
              <w:rPr>
                <w:rFonts w:ascii="TextBookC" w:eastAsia="TextBookC" w:hAnsi="TextBookC" w:cs="TextBookC"/>
                <w:color w:val="000000"/>
                <w:sz w:val="24"/>
                <w:szCs w:val="24"/>
                <w:lang w:eastAsia="ru-RU"/>
              </w:rPr>
            </w:pPr>
            <w:r w:rsidRPr="001055E8">
              <w:rPr>
                <w:rFonts w:ascii="Times New Roman" w:eastAsia="Times New Roman" w:hAnsi="Times New Roman" w:cs="Times New Roman"/>
                <w:color w:val="000000"/>
                <w:sz w:val="24"/>
                <w:szCs w:val="24"/>
                <w:highlight w:val="white"/>
                <w:lang w:eastAsia="ru-RU"/>
              </w:rPr>
              <w:t>ФИО лица, должность производившего запись</w:t>
            </w:r>
          </w:p>
        </w:tc>
      </w:tr>
      <w:tr w:rsidR="001055E8" w:rsidRPr="001055E8" w14:paraId="1984502E" w14:textId="77777777" w:rsidTr="00573AA5">
        <w:trPr>
          <w:trHeight w:val="6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89A8"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highlight w:val="white"/>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EBDA2"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D442"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4AABE"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86D"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A0A5"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CE4F"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206163A0"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7AA12" w14:textId="77777777" w:rsidR="001055E8" w:rsidRPr="001055E8" w:rsidRDefault="001055E8" w:rsidP="001055E8">
            <w:pPr>
              <w:widowControl w:val="0"/>
              <w:spacing w:after="0" w:line="240" w:lineRule="auto"/>
              <w:jc w:val="center"/>
              <w:rPr>
                <w:rFonts w:ascii="Times New Roman" w:eastAsia="Times New Roman" w:hAnsi="Times New Roman" w:cs="Times New Roman"/>
                <w:color w:val="000000"/>
                <w:sz w:val="24"/>
                <w:szCs w:val="24"/>
                <w:lang w:eastAsia="ru-RU"/>
              </w:rPr>
            </w:pPr>
            <w:r w:rsidRPr="001055E8">
              <w:rPr>
                <w:rFonts w:ascii="Times New Roman" w:eastAsia="Times New Roman" w:hAnsi="Times New Roman" w:cs="Times New Roman"/>
                <w:color w:val="000000"/>
                <w:sz w:val="24"/>
                <w:szCs w:val="24"/>
                <w:lang w:eastAsia="ru-RU"/>
              </w:rPr>
              <w:t>9</w:t>
            </w:r>
          </w:p>
        </w:tc>
      </w:tr>
      <w:tr w:rsidR="001055E8" w:rsidRPr="001055E8" w14:paraId="77B5DBC4" w14:textId="77777777" w:rsidTr="00573AA5">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04ADCF"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8CA169"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19105D"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9583BE"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highlight w:val="yellow"/>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EC068F"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highlight w:val="yellow"/>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C4836D"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2C085"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highlight w:val="yellow"/>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63D07293"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C85D73"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r>
      <w:tr w:rsidR="001055E8" w:rsidRPr="001055E8" w14:paraId="584F1780" w14:textId="77777777" w:rsidTr="00573AA5">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BCE9FD"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694515"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8C1CFC"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40A7AA"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D26D5"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779FCE"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3A875D"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1467D96C"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0CC784" w14:textId="77777777" w:rsidR="001055E8" w:rsidRPr="001055E8" w:rsidRDefault="001055E8" w:rsidP="001055E8">
            <w:pPr>
              <w:widowControl w:val="0"/>
              <w:spacing w:after="0" w:line="240" w:lineRule="auto"/>
              <w:ind w:firstLine="510"/>
              <w:jc w:val="both"/>
              <w:rPr>
                <w:rFonts w:ascii="Times New Roman" w:eastAsia="Times New Roman" w:hAnsi="Times New Roman" w:cs="Times New Roman"/>
                <w:color w:val="000000"/>
                <w:sz w:val="24"/>
                <w:szCs w:val="24"/>
                <w:lang w:eastAsia="ru-RU"/>
              </w:rPr>
            </w:pPr>
          </w:p>
        </w:tc>
      </w:tr>
    </w:tbl>
    <w:p w14:paraId="6D456FC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BDDFCD0"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E387109"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65525F5"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B9E10FA"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9FE3305"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7F80561"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0F34DC8"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0FBA8BB"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184D4D2"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FE534D2"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7284B2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FD7AD6B"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024E00E"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1B42810"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771E9BF"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582108A5"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6558DFE"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B34F9E8"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5A63E85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5D507C7"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89843A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467EF6E"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259044F"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6C073120"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6AF47E13"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0959D02"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6B5242D"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E39B302"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695135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5013D29C"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23839AFE"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ADDC078"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82D65ED"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0AC26FE"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67609558"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F4E3E3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7B5A2D6"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0E34EA73"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1F12F740"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35A411F1"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72510D29" w14:textId="77777777" w:rsidR="001055E8" w:rsidRPr="001055E8" w:rsidRDefault="001055E8" w:rsidP="001055E8">
      <w:pPr>
        <w:widowControl w:val="0"/>
        <w:spacing w:after="0" w:line="240" w:lineRule="auto"/>
        <w:ind w:firstLine="3261"/>
        <w:rPr>
          <w:rFonts w:ascii="Times New Roman" w:eastAsia="Times New Roman" w:hAnsi="Times New Roman" w:cs="Times New Roman"/>
          <w:b/>
          <w:color w:val="000000"/>
          <w:sz w:val="16"/>
          <w:szCs w:val="16"/>
          <w:lang w:eastAsia="ru-RU"/>
        </w:rPr>
      </w:pPr>
    </w:p>
    <w:p w14:paraId="413D206C" w14:textId="77777777" w:rsidR="00935FAD" w:rsidRDefault="00935FAD">
      <w:bookmarkStart w:id="0" w:name="_GoBack"/>
      <w:bookmarkEnd w:id="0"/>
    </w:p>
    <w:sectPr w:rsidR="00935FAD">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C">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6E75" w14:textId="77777777" w:rsidR="00F60C6E" w:rsidRDefault="00F64603">
    <w:pPr>
      <w:pBdr>
        <w:top w:val="nil"/>
        <w:left w:val="nil"/>
        <w:bottom w:val="nil"/>
        <w:right w:val="nil"/>
        <w:between w:val="nil"/>
      </w:pBdr>
      <w:tabs>
        <w:tab w:val="center" w:pos="4677"/>
        <w:tab w:val="right" w:pos="9355"/>
      </w:tabs>
      <w:spacing w:after="0" w:line="240" w:lineRule="auto"/>
      <w:rPr>
        <w:color w:val="000000"/>
      </w:rPr>
    </w:pPr>
  </w:p>
  <w:p w14:paraId="0E835EF1" w14:textId="77777777" w:rsidR="00F60C6E" w:rsidRDefault="00F64603">
    <w:pPr>
      <w:pBdr>
        <w:top w:val="nil"/>
        <w:left w:val="nil"/>
        <w:bottom w:val="nil"/>
        <w:right w:val="nil"/>
        <w:between w:val="nil"/>
      </w:pBdr>
      <w:tabs>
        <w:tab w:val="center" w:pos="4677"/>
        <w:tab w:val="right" w:pos="9355"/>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B2E"/>
    <w:multiLevelType w:val="multilevel"/>
    <w:tmpl w:val="3BD250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78A499F"/>
    <w:multiLevelType w:val="multilevel"/>
    <w:tmpl w:val="4A96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BC4A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A1C51"/>
    <w:multiLevelType w:val="multilevel"/>
    <w:tmpl w:val="F4BA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5E3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63905"/>
    <w:multiLevelType w:val="multilevel"/>
    <w:tmpl w:val="7BCE2C76"/>
    <w:lvl w:ilvl="0">
      <w:start w:val="1"/>
      <w:numFmt w:val="decimal"/>
      <w:lvlText w:val="%1."/>
      <w:lvlJc w:val="left"/>
      <w:pPr>
        <w:ind w:left="380" w:hanging="360"/>
      </w:pPr>
    </w:lvl>
    <w:lvl w:ilvl="1">
      <w:start w:val="1"/>
      <w:numFmt w:val="decimal"/>
      <w:lvlText w:val="%1.%2."/>
      <w:lvlJc w:val="left"/>
      <w:pPr>
        <w:ind w:left="740" w:hanging="360"/>
      </w:pPr>
    </w:lvl>
    <w:lvl w:ilvl="2">
      <w:start w:val="1"/>
      <w:numFmt w:val="decimal"/>
      <w:lvlText w:val="%1.%2.%3."/>
      <w:lvlJc w:val="left"/>
      <w:pPr>
        <w:ind w:left="1460" w:hanging="720"/>
      </w:pPr>
    </w:lvl>
    <w:lvl w:ilvl="3">
      <w:start w:val="1"/>
      <w:numFmt w:val="decimal"/>
      <w:lvlText w:val="%1.%2.%3.%4."/>
      <w:lvlJc w:val="left"/>
      <w:pPr>
        <w:ind w:left="1820" w:hanging="720"/>
      </w:pPr>
    </w:lvl>
    <w:lvl w:ilvl="4">
      <w:start w:val="1"/>
      <w:numFmt w:val="decimal"/>
      <w:lvlText w:val="%1.%2.%3.%4.%5."/>
      <w:lvlJc w:val="left"/>
      <w:pPr>
        <w:ind w:left="2540" w:hanging="1080"/>
      </w:pPr>
    </w:lvl>
    <w:lvl w:ilvl="5">
      <w:start w:val="1"/>
      <w:numFmt w:val="decimal"/>
      <w:lvlText w:val="%1.%2.%3.%4.%5.%6."/>
      <w:lvlJc w:val="left"/>
      <w:pPr>
        <w:ind w:left="2900" w:hanging="1080"/>
      </w:pPr>
    </w:lvl>
    <w:lvl w:ilvl="6">
      <w:start w:val="1"/>
      <w:numFmt w:val="decimal"/>
      <w:lvlText w:val="%1.%2.%3.%4.%5.%6.%7."/>
      <w:lvlJc w:val="left"/>
      <w:pPr>
        <w:ind w:left="3620" w:hanging="1440"/>
      </w:pPr>
    </w:lvl>
    <w:lvl w:ilvl="7">
      <w:start w:val="1"/>
      <w:numFmt w:val="decimal"/>
      <w:lvlText w:val="%1.%2.%3.%4.%5.%6.%7.%8."/>
      <w:lvlJc w:val="left"/>
      <w:pPr>
        <w:ind w:left="3980" w:hanging="1440"/>
      </w:pPr>
    </w:lvl>
    <w:lvl w:ilvl="8">
      <w:start w:val="1"/>
      <w:numFmt w:val="decimal"/>
      <w:lvlText w:val="%1.%2.%3.%4.%5.%6.%7.%8.%9."/>
      <w:lvlJc w:val="left"/>
      <w:pPr>
        <w:ind w:left="4700" w:hanging="1800"/>
      </w:pPr>
    </w:lvl>
  </w:abstractNum>
  <w:abstractNum w:abstractNumId="6" w15:restartNumberingAfterBreak="0">
    <w:nsid w:val="4DC71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95E81"/>
    <w:multiLevelType w:val="multilevel"/>
    <w:tmpl w:val="8F3ED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3C0F07"/>
    <w:multiLevelType w:val="multilevel"/>
    <w:tmpl w:val="89064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7"/>
  </w:num>
  <w:num w:numId="4">
    <w:abstractNumId w:val="3"/>
  </w:num>
  <w:num w:numId="5">
    <w:abstractNumId w:val="1"/>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E8"/>
    <w:rsid w:val="001055E8"/>
    <w:rsid w:val="00935FAD"/>
    <w:rsid w:val="00F6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D833"/>
  <w15:chartTrackingRefBased/>
  <w15:docId w15:val="{EA420678-A5D0-4C6F-AD9C-CCDCE22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055E8"/>
    <w:pPr>
      <w:spacing w:line="240" w:lineRule="auto"/>
    </w:pPr>
    <w:rPr>
      <w:sz w:val="20"/>
      <w:szCs w:val="20"/>
    </w:rPr>
  </w:style>
  <w:style w:type="character" w:customStyle="1" w:styleId="a4">
    <w:name w:val="Текст примечания Знак"/>
    <w:basedOn w:val="a0"/>
    <w:link w:val="a3"/>
    <w:uiPriority w:val="99"/>
    <w:semiHidden/>
    <w:rsid w:val="001055E8"/>
    <w:rPr>
      <w:sz w:val="20"/>
      <w:szCs w:val="20"/>
    </w:rPr>
  </w:style>
  <w:style w:type="character" w:styleId="a5">
    <w:name w:val="annotation reference"/>
    <w:basedOn w:val="a0"/>
    <w:uiPriority w:val="99"/>
    <w:semiHidden/>
    <w:unhideWhenUsed/>
    <w:rsid w:val="001055E8"/>
    <w:rPr>
      <w:sz w:val="16"/>
      <w:szCs w:val="16"/>
    </w:rPr>
  </w:style>
  <w:style w:type="paragraph" w:styleId="a6">
    <w:name w:val="Balloon Text"/>
    <w:basedOn w:val="a"/>
    <w:link w:val="a7"/>
    <w:uiPriority w:val="99"/>
    <w:semiHidden/>
    <w:unhideWhenUsed/>
    <w:rsid w:val="001055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5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2023-04-25T07:16:00Z</dcterms:created>
  <dcterms:modified xsi:type="dcterms:W3CDTF">2023-04-25T07:16:00Z</dcterms:modified>
</cp:coreProperties>
</file>