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2A" w:rsidRDefault="00F6302A" w:rsidP="00F6302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Приказ </w:t>
      </w:r>
      <w:proofErr w:type="spellStart"/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РФ от 06.04.2007 N 243 (ред. от 30.04.2009) "Об утверждении Единого тарифно-квалификационного справочника работ и профессий рабочих, выпуск 3, раздел "Строительные, монтажные и ремонтно-строительные работы"</w:t>
      </w:r>
      <w:bookmarkStart w:id="0" w:name="_GoBack"/>
      <w:bookmarkEnd w:id="0"/>
    </w:p>
    <w:p w:rsidR="00F6302A" w:rsidRDefault="00F6302A" w:rsidP="00F6302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6302A" w:rsidRPr="00F6302A" w:rsidRDefault="00F6302A" w:rsidP="00F6302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F6302A" w:rsidRPr="00F6302A" w:rsidRDefault="00F6302A" w:rsidP="00F6302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F6302A" w:rsidRPr="00F6302A" w:rsidRDefault="00F6302A" w:rsidP="00F6302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11 декабря 2020 года N 883н</w:t>
      </w:r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40IN" w:history="1">
        <w:r w:rsidRPr="00F6302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Правил по охране труда при строительстве, реконструкции и ремонте</w:t>
        </w:r>
      </w:hyperlink>
    </w:p>
    <w:p w:rsidR="00F6302A" w:rsidRPr="00F6302A" w:rsidRDefault="00F6302A" w:rsidP="00F630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5" w:history="1">
        <w:r w:rsidRPr="00F630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Сравнительный анализ правил по охране труда в строительстве</w:t>
        </w:r>
      </w:hyperlink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 </w:t>
      </w:r>
      <w:hyperlink r:id="rId6" w:anchor="8QO0M7" w:history="1">
        <w:r w:rsidRPr="00F630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209 Трудового кодекса Российской Федерации</w:t>
        </w:r>
      </w:hyperlink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2002, N 1, ст.3; 2013, N 52, ст.6986) и </w:t>
      </w:r>
      <w:hyperlink r:id="rId7" w:anchor="7DK0K8" w:history="1">
        <w:r w:rsidRPr="00F630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подпунктом 5.2.28 пункта 5 Положения о Министерстве труда и социальной защиты Российской Федерации</w:t>
        </w:r>
      </w:hyperlink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8" w:anchor="7D20K3" w:history="1">
        <w:r w:rsidRPr="00F630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июня 2012 г. N 610</w:t>
        </w:r>
      </w:hyperlink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26, ст.3528),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Правила по охране труда при строительстве, реконструкции и ремонте согласно </w:t>
      </w:r>
      <w:hyperlink r:id="rId9" w:anchor="6540IN" w:history="1">
        <w:r w:rsidRPr="00F630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силу: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history="1">
        <w:r w:rsidRPr="00F630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труда и социальной защиты Российской Федерации от 1 июня 2015 г. N 336н "Об утверждении Правил по охране труда в строительстве"</w:t>
        </w:r>
      </w:hyperlink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13 августа 2015 г., регистрационный N 38511);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anchor="64U0IK" w:history="1">
        <w:r w:rsidRPr="00F630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Министерства труда и социальной защиты Российской Федерации от 31 мая 2018 г. N 336н "О внесении изменений в Правила по охране труда в строительстве, утвержденные приказом Министерства труда и социальной защиты Российской Федерации от 1 июня 2015 г. N 336н"</w:t>
        </w:r>
      </w:hyperlink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27 июля 2018 г., регистрационный N 51720);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anchor="6520IM" w:history="1">
        <w:r w:rsidRPr="00F630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 1 Изменений, вносимых в некоторые приказы Министерства труда и социальной защиты Российской Федерации в связи с принятием Федерального закона от 3 августа 2018 г. N 288-ФЗ "О ратификации Конвенции о безопасности и гигиене труда в строительстве (Конвенции N 167)"</w:t>
        </w:r>
      </w:hyperlink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являющихся </w:t>
      </w:r>
      <w:hyperlink r:id="rId13" w:anchor="6500IL" w:history="1">
        <w:r w:rsidRPr="00F630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приложением к </w:t>
        </w:r>
        <w:r w:rsidRPr="00F630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lastRenderedPageBreak/>
          <w:t>приказу Министерства труда и социальной защиты Российской Федерации от 20 декабря 2018 г. N 826н</w:t>
        </w:r>
      </w:hyperlink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18 января 2019 г., регистрационный N 53418).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Настоящий приказ вступает в силу с 1 января 2021 года и действует до 31 декабря 2025 года.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А.О.Котяков</w:t>
      </w:r>
      <w:proofErr w:type="spellEnd"/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F6302A" w:rsidRPr="00F6302A" w:rsidRDefault="00F6302A" w:rsidP="00F630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F6302A" w:rsidRPr="00F6302A" w:rsidRDefault="00F6302A" w:rsidP="00F630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F6302A" w:rsidRPr="00F6302A" w:rsidRDefault="00F6302A" w:rsidP="00F630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 декабря 2020 года,</w:t>
      </w:r>
    </w:p>
    <w:p w:rsidR="00F6302A" w:rsidRPr="00F6302A" w:rsidRDefault="00F6302A" w:rsidP="00F630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61787          </w:t>
      </w:r>
    </w:p>
    <w:p w:rsidR="00F6302A" w:rsidRPr="00F6302A" w:rsidRDefault="00F6302A" w:rsidP="00F630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F6302A" w:rsidRPr="00F6302A" w:rsidRDefault="00F6302A" w:rsidP="00F6302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Приложение</w:t>
      </w:r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Министерства труда</w:t>
      </w:r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социальной защиты</w:t>
      </w:r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11 декабря 2020 года N 883н</w:t>
      </w:r>
    </w:p>
    <w:p w:rsidR="00F6302A" w:rsidRPr="00F6302A" w:rsidRDefault="00F6302A" w:rsidP="00F6302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F6302A" w:rsidRPr="00F6302A" w:rsidRDefault="00F6302A" w:rsidP="00F6302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Правила по охране труда при строительстве, реконструкции и ремонте</w:t>
      </w:r>
    </w:p>
    <w:p w:rsidR="00F6302A" w:rsidRPr="00F6302A" w:rsidRDefault="00F6302A" w:rsidP="00F6302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F6302A" w:rsidRPr="00F6302A" w:rsidRDefault="00F6302A" w:rsidP="00F6302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Правила по охране труда при строительстве, реконструкции и ремонте (далее - Правила) устанавливают государственные нормативные требования охраны труда при проведении строительных работ, выполняемых при новом строительстве, расширении, реконструкции, техническом перевооружении, текущем и капитальном ремонте зданий и сооружений (далее - строительное производство).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Требования Правил 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 при организации и осуществлении ими строительного производства.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Работодатель (лицо, осуществляющее строительство, расширение, реконструкцию, техническое перевооружение, капитальный ремонт объекта капитального строительства, которым может являться застройщик либо привлекаемое застройщиком или техническим заказчиком на основании гражданско-правового договора физическое или юридическое лицо, соответствующее требованиям градостроительного законодательства Российской Федерации, и которое вправе выполнять определенные виды работ по строительству, расширению, реконструкции, техническому перевооружению, капитальному ремонту объекта капитального строительства самостоятельно или с привлечением других лиц, соответствующих требованиям градостроительного 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законодательства Российской Федерации) должен обеспечить безопасность строительного производства и безопасную эксплуатацию технологического оборудования, используемого в строительном производстве,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труда, а также контроль за соблюдением требований Правил.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(или) видам выполняемых работ,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работниками, участвующими в строительном производстве, (далее - работники) представительного органа (при наличии).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 случае применения технологий и методов работ, материалов, технологической оснастки, инструмента, инвентаря, оборудования и транспортных средств, требования охраны труда к которым не регламентированы Правилами, работодателем должны быть разработаны и проведены мероприятия по охране труда в соответствии с требованиями нормативных правовых актов, содержащих государственные нормативные требования охраны труда (далее - требования охраны труда).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Работодатель, исходя из специфики своего строительного производства и характеристик объекта, обязан в рамках процедуры управления профессиональными рисками системы управления охраной труда (далее - СУОТ) провести оценку профессиональных рисков, связанных со следующими опасностями: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используемые им движущиеся машины и механизмы, подвижные части технологического оборудования, передвигающиеся заготовки и строительные материалы,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опрокидывание машин;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неустойчивое состояния сооружения, объекта, опалубки и поддерживающих креплений;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высокие ветровые нагрузки;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падающие куски породы, предметы и материалы, самопроизвольно обрушающиеся конструкции зданий и сооружений и их элементы, оборудование, горные породы и грунты;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наличие острой кромки, углов, торчащих штырей;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работы на высоте;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опасность, связанная с выбросом пыли и вредных веществ;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9) опасность, связанная с воздействием шума, в том числе опасность, связанная с возможностью не услышать звуковой сигнал об опасности;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опасность недостаточной освещенности или повышенной яркости света в рабочей зоне;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опасность воздействия пониженных или повышенных температур воздуха;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опасность поражения током;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иные опасности, представляющие угрозу жизни и здоровью работников, включенных работодателем в перечень идентифицированных опасностей.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Работодатель обязан проконтролировать наличие и достаточность сведений в документации, представляемой им в рамках специальной оценки условий труда (СОУТ) для идентификации потенциально вредных и (или) опасных производственных факторов строительного производства. Перечень вредных и (или) опасных производственных факторов строительного производства может быть расширен работодателем, исходя из специфики своего строительного производства и характеристик объекта.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Работодатель в зависимости от специфики своей деятельности и исходя из оценки уровня профессионального риска вправе: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Требования охраны труда при организации проведения работ (производственных процессов) в строительном производстве</w:t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Организация и проведение строительного производства на объектах капитального строительства должны осуществляться в соответствии с организационно-технологической документацией на строительное производство,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работ, обеспечивающих выполнение требований законодательства Российской Федерации по охране труда.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Работодатель при организации строительного производства обязан учесть указанные в организационно-технологической документации на строительное 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производство опасные зоны, в которых возможно воздействие опасных производственных факторов, связанных или не связанных с технологией и характером выполняемых работ.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К опасным зонам с постоянным присутствием опасных производственных факторов в строительном производстве, отражаемым в организационно-технологической документации на строительное производство, относятся: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места на расстоянии ближе 2 м от неизолированных токоведущих частей электроустановок;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места на расстоянии ближе 2 м от </w:t>
      </w:r>
      <w:proofErr w:type="spellStart"/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неогражденных</w:t>
      </w:r>
      <w:proofErr w:type="spellEnd"/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(отсутствие защитных ограждений) перепадов по высоте 1,8 м и более либо при высоте защитных ограждений менее 1,1 м.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К опасным зонам с возможным воздействием опасных производственных факторов относятся: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участки территории строящегося здания (сооружения);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этажи (ярусы) зданий и сооружений, над которыми происходит монтаж (демонтаж) конструкций или оборудования;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зоны перемещения машин, оборудования или их частей, рабочих органов;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места, над которыми происходит перемещение грузов кранами.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На границах зон с постоянным присутствием опасных производственных факторов должны быть установлены защитные ограждения, а зон с возможным воздействием опасных производственных факторов - сигнальные ограждения и знаки безопасности.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Для исключения работ на высоте в организационно-технологической документации на строительное производство предусматриваются преимущественное первоочередное устройство постоянных ограждающих конструкций (стен, панелей, ограждений балконов и проемов).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В организационно-технологической документации на строительное производство должны быть определены: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устройства, предназначенные для организации рабочих мест при производстве строительно-монтажных работ на высоте (далее - средства </w:t>
      </w:r>
      <w:proofErr w:type="spellStart"/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подмащивания</w:t>
      </w:r>
      <w:proofErr w:type="spellEnd"/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предназначенные для выполнения данного вида работ или отдельной операции;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пути и средства подъема работников на рабочие места при строительстве зданий и сооружений выше 5 этажей с установкой пассажирских подъемников и (или) лифтов;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грузозахватные приспособления, позволяющие осуществлять дистанционную </w:t>
      </w:r>
      <w:proofErr w:type="spellStart"/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расстроповку</w:t>
      </w:r>
      <w:proofErr w:type="spellEnd"/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длинномерных и крупногабаритных строительных 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конструкций.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В целях предупреждения падения с высоты перемещаемых краном строительных конструкций, изделий, материалов, а также потери их устойчивости в процессе монтажа или складирования в организационно-технологической документации на строительное производство должны быть определены: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средства контейнеризации или тара для перемещения штучных или сыпучих материалов, а также бетона или раствора с учетом характера и массы перемещаемого груза и удобства подачи его к месту работ;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грузозахватные приспособления (грузовые стропы, траверсы и монтажные захваты), соответствующие массе и габаритам перемещаемого груза, условиям </w:t>
      </w:r>
      <w:proofErr w:type="spellStart"/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строповки</w:t>
      </w:r>
      <w:proofErr w:type="spellEnd"/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монтажа;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способы </w:t>
      </w:r>
      <w:proofErr w:type="spellStart"/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строповки</w:t>
      </w:r>
      <w:proofErr w:type="spellEnd"/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обеспечивающие подачу элементов конструкций при складировании и монтаже в соответствии с проектными решениями;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приспособления (пирамиды, кассеты), обеспечивающие устойчивое хранение элементов строительных конструкций;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порядок и способы складирования строительных конструкций, изделий, материалов и оборудования;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способы временного и окончательного закрепления конструкций;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способы удаления отходов строительных материалов и мусора;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защитные устройства (защитные улавливающие сетки, защитные перекрытия, козырьки или другие) при необходимости.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Перед началом строительного производства на территории действующего объекта (в том числе действующих административных, производственных и иных зданий) работодатель и руководитель (полномочный представитель руководителя) хозяйствующего субъекта, эксплуатирующего объект, должны оформить акт-допуск для производства строительно-монтажных работ на территории действующего объекта строительного производства (рекомендуемый образец предусмотрен </w:t>
      </w:r>
      <w:hyperlink r:id="rId14" w:anchor="A940NL" w:history="1">
        <w:r w:rsidRPr="00F630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приложением N 1 к Правилам</w:t>
        </w:r>
      </w:hyperlink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и наряд-допуск на производство работ в местах действия вредных и (или) опасных производственных факторов (рекомендуемый образец предусмотрен </w:t>
      </w:r>
      <w:hyperlink r:id="rId15" w:anchor="A960NM" w:history="1">
        <w:r w:rsidRPr="00F630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приложением N 2 к Правилам</w:t>
        </w:r>
      </w:hyperlink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(далее соответственно - акт-допуск, наряд-допуск).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19. При выполнении строительного производства на территории действующих объектов строительного производства работодатель обязан совместно со всеми привлекаемыми им по договорам юридическими и физическими лицами, соответствующими требованиям градостроительного законодательства 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Российской Федерации, участвующими в строительном производстве (далее - участники строительного производства):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разработать график выполнения совместных работ, обеспечивающих безопасные условия труда, обязательный для участников строительного производства на данной территории;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осуществлять допуск участников строительного производства на производственную территорию в соответствии с требованиями Правил;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обеспечивать выполнение общих мероприятий охраны труда и координацию действий участников строительного производства по реализации мероприятий, обеспечивающих безопасность производства работ, согласно акту-допуску и графику выполнения совместных работ.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При совместной деятельности на земельном участке, на котором ведутся строительные работы или осуществляется освоение территории (далее - строительная площадка) несколькими работодателями на основании заключенных договоров, включая физических лиц, осуществляющих индивидуальную трудовую деятельность, каждый из них обязан обеспечить безопасные условия труда для привлекаемых ими работников в соответствии с оформленными актом-допуском, графиком выполнения совместных работ и требованиями Правил.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периодичностью, установленной работодателями: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контроль исправности используемого оборудования, приспособлений, инструмента, наличия и целостности ограждений, защитного заземления и других средств защиты до начала и в процессе работы на своих рабочих местах, осуществляемый работниками (первый уровень);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контроль за состоянием условий и охраны труда, проводимый руководителями (производителями) работ совместно с полномочными представителями работников (второй уровень);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контроль за состоянием условий и охраны труда в структурных подразделениях и на участках строительного производства, проводимый работодателем (его полномочными представителями, включая специалистов службы охраны труда) совместного с представителями первичной профсоюзной организации или иного представительного органа работников согласно утвержденным планам (третий уровень).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обнаружении нарушений требований охраны труда работники должны принять меры к их устранению собственными силами, а в случае невозможности - прекратить работы и информировать непосредственного руководителя (производителя работ).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возникновения угрозы безопасности и здоровью работников непосредственные руководители (производители работ) обязаны прекратить работы и принять меры по устранению опасности, а при необходимости 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обеспечить эвакуацию людей в безопасное место.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лицо, осуществляющее строительные работы.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Работы, связанные с повышенной опасностью, производимые в местах действия вредных и опасных производственных факторов, должны выполняться в соответствии с нарядом-допуском, определяющим содержание, место, время и условия производства работ, необходимые меры безопасности, состав бригады и лиц, ответственных за безопасность работ.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работам, связанным с повышенной опасностью, относятся в том числе: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работы с применением подъемных сооружений и других строительных машин в охранных зонах воздушных линий электропередачи, </w:t>
      </w:r>
      <w:proofErr w:type="spellStart"/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газонефтепродуктопроводов</w:t>
      </w:r>
      <w:proofErr w:type="spellEnd"/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складов легковоспламеняющихся или горючих жидкостей, горючих или сжиженных газов;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работы в колодцах, шурфах, замкнутых, заглубленных и труднодоступных пространствах;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земляные работы на участках с патогенным заражением почвы (свалки, скотомогильники и другие), в охранных зонах подземных электрических сетей, газопровода, нефтепровода, нефтепродуктопровода и других опасных подземных коммуникаций;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осуществление текущего ремонта, демонтажа оборудования, а также производство ремонтных или каких-либо строительно-монтажных работ при наличии опасных факторов действующего опасного производственного объекта;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работы на высоте;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работы на участках, на которых имеется или может возникнуть опасность, связанная с выполнением опасных работ на смежных участках;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работы в непосредственной близости от полотна или проезжей части эксплуатируемых автомобильных и железных дорог;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</w:t>
      </w:r>
      <w:proofErr w:type="spellStart"/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расконсервации</w:t>
      </w:r>
      <w:proofErr w:type="spellEnd"/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газооборудовании);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кровельные работы газопламенным способом;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10) монтаж оборудования, трубопроводов и воздухопроводов в охранных зонах воздушных линий электропередачи, газопроводов, а также складов 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легковоспламеняющихся или горючих жидкостей, горючих или сжиженных газов;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монтажные работы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работ, связанных с повышенной опасностью, выполняемых с оформлением наряда-допуска, и порядок проведения указанных работ устанавливаются приказом работодателя в соответствии с требованиями охраны труда и Правилами.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Наряд-допуск выдается непосредственному руководителю работ (прорабу, мастеру, менеджеру и другим) должностным лицом, уполномоченным приказом работодателя.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наряде-допуске.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При выполнении работ в охранных зонах сооружений или коммуникаций наряд-допуск должен выдаваться при наличии письменного разрешения организации - владельца этого сооружения или коммуникации.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25. Наряд-допуск выдается на срок, необходимый для выполнения заданного объема работ, если иной срок не установлен соответствующими нормативно-правовыми актами Российской Федерации для объектов или видов работ.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Должностное лицо, выдавшее наряд-допуск, обязано осуществлять контроль за выполнением предусмотренных в нем мероприятий по обеспечению безопасности производства работ.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26. При организации и проведении в ходе строительного производства работ, связанных с перемещением строительных конструкций, грузов и материалов, погрузочно-разгрузочных работ и работ по безопасному размещению материалов и отходов строительного производства, в том числе с применением стационарного или передвижного механизма, используемого для подъема или опускания людей или грузов (далее - подъемное сооружение), работодателем должно быть обеспечено соблюдение требований правил по охране труда при погрузочно-разгрузочных работах и размещении грузов, утверждаемых Минтрудом России в соответствии с </w:t>
      </w:r>
      <w:hyperlink r:id="rId16" w:anchor="7DK0K8" w:history="1">
        <w:r w:rsidRPr="00F630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подпунктом 5.2.28 Положения о Министерстве труда и социальной защиты Российской Федерации</w:t>
        </w:r>
      </w:hyperlink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17" w:anchor="7D20K3" w:history="1">
        <w:r w:rsidRPr="00F630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июня 2012 г. N 610</w:t>
        </w:r>
      </w:hyperlink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26, ст.3528), (далее - Положение о Министерстве труда и социальной защиты Российской Федерации) и требований Правил.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27. В ходе строительного производства работодателем должны предусматриваться меры по соблюдению положений нормативных правовых актов, устанавливающих требования безопасности при производстве работ с использованием асбеста и асбестосодержащих материалов</w:t>
      </w:r>
      <w:r w:rsidRPr="00F6302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4E4432" wp14:editId="51BEEF18">
                <wp:extent cx="85725" cy="219075"/>
                <wp:effectExtent l="0" t="0" r="0" b="0"/>
                <wp:docPr id="12" name="AutoShape 11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1BBD3" id="AutoShape 11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6302A" w:rsidRPr="00F6302A" w:rsidRDefault="00F6302A" w:rsidP="00F6302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9B05F0" wp14:editId="5129EEE1">
                <wp:extent cx="85725" cy="219075"/>
                <wp:effectExtent l="0" t="0" r="0" b="0"/>
                <wp:docPr id="11" name="AutoShape 12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8458D" id="AutoShape 12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8" w:history="1">
        <w:r w:rsidRPr="00F630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Конвенция N 162 Международной организации труда "Об охране труда при использовании асбеста"</w:t>
        </w:r>
      </w:hyperlink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(заключена в </w:t>
      </w:r>
      <w:proofErr w:type="spellStart"/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г.Женеве</w:t>
      </w:r>
      <w:proofErr w:type="spellEnd"/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24 июня 1986 г.), 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ратифицированная </w:t>
      </w:r>
      <w:hyperlink r:id="rId19" w:history="1">
        <w:r w:rsidRPr="00F6302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 законом от 8 апреля 2000 г. N 50-ФЗ</w:t>
        </w:r>
      </w:hyperlink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2000, N 15, ст.1538).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28. К участию в строительном производстве допускаются работники, прошедшие подготовку по охране труда и стажировку на рабочем месте под руководством лиц, назначаемых работодателем.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Работники, занятые на работах, выполнение которых предусматривает совмещение профессий (должностей), должны пройти подготовку по охране труда по видам работ, предусмотренных совмещаемыми профессиями (должностями).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29. К работникам, участвующим в строительном производстве в условиях действия опасных производственных факторов, связанных с условиями и характером работы, предъявляются дополнительные (повышенные) требования охраны труда.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Работники, допускаемые к участию в строительном производстве, к которым предъявляются дополнительные (повышенные) требования охраны труда, должны периодически проходить специальное обучение по охране труда и проверку знания требований охраны труда.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работ, профессий и должностей работников, в отношении которых проводится специальное обучение по охране труда, а также порядок, форма,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(должностей), видов работ, специфики производства, условий труда и требований Правил.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30. Лица, находящиеся на строительной площадке, обязаны носить защитные каски.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Работники обязаны применять средства индивидуальной защиты в соответствии с требованиями нормативных правовых актов, содержащих государственные нормативные требования охраны труда. Работники без обязательных к использованию средств индивидуальной защиты к выполнению строительных работ не допускаются.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31. В соответствии с результатами специальной оценки условий труда и требованиями охраны труда работодатель должен обеспечивать работников, участвующих в строительном производстве средствами коллективной защиты и средствами индивидуальной защиты.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32. Работникам, работающим в холодное время года на открытом воздухе или в закрытых не обогреваемых помещениях, должны предоставляться специальные перерывы для обогревания и отдыха, которые включаются в рабочее время.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Длительность непрерывной работы на открытом воздухе в холодный период года, в том числе по обслуживанию технологического оборудования, размещенного на открытой площадке, определяется руководителем работ.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33. Работодатель обязан обеспечить работников, занятых в строительном производстве, санитарно-бытовыми помещениями (гардеробными, сушилками для одежды и обуви, душевыми, туалетами, помещениями для приема пищи, отдыха и обогрева) и устройствами обогрева, снабжения питьевой водой, горячей водой.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Обустройство и подготовка к эксплуатации санитарно-бытовых помещений и устройств должны быть закончены до начала производства строительных работ. Не допускается производство работ на строительной площадке без оборудования ее санитарно-бытовыми помещениями и устройствами.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организации и проведении строительства многоэтажных (высотных) домов работодатель должен дополнительно предусматривать возможность использования работниками, участвующими в строительном производстве, на строящихся верхних этажах зданий (начиная с 6 этажа) переносных биотуалетов, перемещаемых по мере продвижения основных строительных работ.</w:t>
      </w: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6302A" w:rsidRPr="00F6302A" w:rsidRDefault="00F6302A" w:rsidP="00F6302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302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34. На объектах проведения строительного производства должны организовываться посты оказания первой помощи, обеспеченные аптечками для оказания первой помощи работникам, укомплектованными изделиями медицинского назначения.</w:t>
      </w:r>
    </w:p>
    <w:p w:rsidR="00374AE2" w:rsidRDefault="00374AE2"/>
    <w:sectPr w:rsidR="0037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2A"/>
    <w:rsid w:val="00374AE2"/>
    <w:rsid w:val="00F6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6DB4"/>
  <w15:chartTrackingRefBased/>
  <w15:docId w15:val="{F07E254E-EB23-41E6-B0B1-C4D1C36A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53905" TargetMode="External"/><Relationship Id="rId13" Type="http://schemas.openxmlformats.org/officeDocument/2006/relationships/hyperlink" Target="https://docs.cntd.ru/document/552045877" TargetMode="External"/><Relationship Id="rId18" Type="http://schemas.openxmlformats.org/officeDocument/2006/relationships/hyperlink" Target="https://docs.cntd.ru/document/190081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902353905" TargetMode="External"/><Relationship Id="rId12" Type="http://schemas.openxmlformats.org/officeDocument/2006/relationships/hyperlink" Target="https://docs.cntd.ru/document/552045877" TargetMode="External"/><Relationship Id="rId17" Type="http://schemas.openxmlformats.org/officeDocument/2006/relationships/hyperlink" Target="https://docs.cntd.ru/document/9023539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5390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7664" TargetMode="External"/><Relationship Id="rId11" Type="http://schemas.openxmlformats.org/officeDocument/2006/relationships/hyperlink" Target="https://docs.cntd.ru/document/542625898" TargetMode="External"/><Relationship Id="rId5" Type="http://schemas.openxmlformats.org/officeDocument/2006/relationships/hyperlink" Target="https://docs.cntd.ru/document/573594522" TargetMode="External"/><Relationship Id="rId15" Type="http://schemas.openxmlformats.org/officeDocument/2006/relationships/hyperlink" Target="https://docs.cntd.ru/document/573191722" TargetMode="External"/><Relationship Id="rId10" Type="http://schemas.openxmlformats.org/officeDocument/2006/relationships/hyperlink" Target="https://docs.cntd.ru/document/420281004" TargetMode="External"/><Relationship Id="rId19" Type="http://schemas.openxmlformats.org/officeDocument/2006/relationships/hyperlink" Target="https://docs.cntd.ru/document/901758391" TargetMode="External"/><Relationship Id="rId4" Type="http://schemas.openxmlformats.org/officeDocument/2006/relationships/hyperlink" Target="https://docs.cntd.ru/document/573191722" TargetMode="External"/><Relationship Id="rId9" Type="http://schemas.openxmlformats.org/officeDocument/2006/relationships/hyperlink" Target="https://docs.cntd.ru/document/573191722" TargetMode="External"/><Relationship Id="rId14" Type="http://schemas.openxmlformats.org/officeDocument/2006/relationships/hyperlink" Target="https://docs.cntd.ru/document/573191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2023-09-19T06:36:00Z</dcterms:created>
  <dcterms:modified xsi:type="dcterms:W3CDTF">2023-09-19T06:45:00Z</dcterms:modified>
</cp:coreProperties>
</file>