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99" w:rsidRPr="00726E99" w:rsidRDefault="00726E99" w:rsidP="00726E99">
      <w:pPr>
        <w:spacing w:after="0" w:line="240" w:lineRule="auto"/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</w:pP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pict>
          <v:rect id="_x0000_i1025" style="width:458.4pt;height:.75pt" o:hrpct="980" o:hralign="center" o:hrstd="t" o:hrnoshade="t" o:hr="t" fillcolor="#e4e4e4" stroked="f"/>
        </w:pict>
      </w:r>
    </w:p>
    <w:p w:rsidR="002C2F39" w:rsidRDefault="00726E99" w:rsidP="00726E99">
      <w:bookmarkStart w:id="0" w:name="_GoBack"/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t xml:space="preserve">ПОЛОЖЕНИЕ О ПЕРСОНАЛЕ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bookmarkEnd w:id="0"/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1. Общие положения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1.1. Положение о персонале Общества определяет общие принципы организации трудовой деятельности, подходы к созданию нормальных условий труда и трудовые правоотношения между всеми наемными работниками Общества (в дальнейшем – “Работники”) и Обществом в лице его компетентного органа управления (в дальнейшем – “Работодатель”).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1.2. Положение о персонале Общества по юридической силе является локальным нормативным документом, положения которого обязательны для выполнения всеми работниками предприятия.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1.3. Положение о персонале утверждается Генеральным директором.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1.4. С целью персонификации ответственности, совершенствования системы управления и повышения результативности деятельности Работники Общества подразделяются на категории: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топ-менеджеры – директора по направлениям, заместители директоров по направлениям;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административно-управленческий персонал – начальники отделов и их заместители, специалисты;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инженерно-технический персонал (ИТР) – начальники цехов и их заместители, начальники смен, сменные мастера, инженеры, механики;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рабочий персонал.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Перечень Работников, входящих в соответствующие категории, устанавливается Работодателем.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1.5. В случае возникновения вопросов у Работника и (или) Общества (в дальнейшем – “Стороны”), не урегулированных настоящим Положением, Стороны используют соответствующие нормы действующего законодательства.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 Организация работы по подбору кандидатов на вакантные должности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2.1. Подбор кандидатов на вакантные должности находится в компетенции службы персонала.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2.2. Поиск проводится только при наличии вакантной должности и соответствующей должностной инструкции, составленной по утвержденной форме.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2.3. В случае ввода новой вакансии поиск проводится только при наличии изменения в штатном расписании и соответствующей должностной инструкции.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2.4. Прием сотрудников проводится на конкурсной основе. Общий срок конкурса не должен превышать двух месяцев со времени заполнения стандартного бланка заявки.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2.5. Конкурсный отбор осуществляется посредством внутренних резервов, таких как ротации персонала, и внешних источников: СМИ (московские и региональные), агентства по подбору персонала, агентства по трудоустройству, государственные службы занятости, Интернет, Интранет и т. д.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2.6. В целях повышения эффективности отбора практикуются многоуровневые собеседования.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2.7. Решение о приеме на работу принимает руководитель подразделения, ищущий сотрудника, при согласовании с Директором по персоналу.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2.8. Как правило, на работу не принимаются лица, состоящие между собой в близком родстве или свойстве (родители, супруги, братья, сестры, сыновья, дочери, а также братья, сестры, родители и дети супругов), если их работа связана с непосредственной подчиненностью или подконтрольностью одного из них другому.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 Порядок оформления на работу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3.1. При оформлении на работу кандидат представляет в отдел кадров следующие документы: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паспорт;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трудовую книжку;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справку о последнем занятии, выданную по месту жительства (если работник поступает на работу впервые);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документ об образовании;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военный билет (для граждан, пребывающих в запасе);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страховое свидетельство (пластиковая карточка пенсионного страхования);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ИНН;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справку о совокупном годовом доходе (с последнего места работы);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анкету (личный листок учета кадров);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заявление;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фотографии 2 шт. (3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sym w:font="Symbol" w:char="F0B4"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t xml:space="preserve"> 4).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lastRenderedPageBreak/>
        <w:t xml:space="preserve">На основании предъявленных документов (подлинников) сотрудник службы персонала заполняет форму Т-2 и дает с ней ознакомиться работнику под роспись.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3.2. При поступлении на работу Стороны заключают трудовой договор. Трудовой договор составляется в письменной форме, в двух экземплярах, один из которых хранится в службе персонала, другой выдается Работнику на руки.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3.3. Трудовой договор составляется на основании Трудового кодекса Российской Федерации (ТК РФ) и содержит, в частности: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название должности в соответствии со штатным расписанием Общества;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определение места работы;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дату возникновения (начала) трудовых правоотношений Сторон;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длительность испытательного срока;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основные условия оплаты труда;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условия труда;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обязательства Сторон;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реквизиты Сторон.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3.4. Испытательный срок устанавливается для рядовых работников на срок не более 3 месяцев; для руководителей компании и их заместителей, главных бухгалтеров и их заместителей – на срок до 6 месяцев (ст. 70 ТК РФ).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3.5. Прием на работу в порядке перевода из сторонних организаций производится только с разрешения Генерального директора.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3.6. Одновременно с подписанием Сторонами трудового договора издается приказ “О приеме на работу”, с которым ознакомляют Работника под роспись. Для руководящего состава (директоров и их заместителей) приказ издается за подписью Генерального директора.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3.7. При зачислении в штат каждый Работник в обязательном порядке проходит инструктаж по технике безопасности, пожарной безопасности.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 Порядок прохождения испытательного срока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4.1. Работник вместе с руководителем подразделения намечает цели, прописывает план работ, которые должны быть выполнены в течение испытательного срока.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4.2. Руководитель назначает куратора (сотрудника подразделения, проработавшего в компании не менее 1 года), который знакомит новичка с правовыми и этическими нормами, принятыми в Обществе.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4.3. Работник пишет отчет о выполнении плана работ не поз¬д¬нее чем за 15 дней до окончания испытательного срока.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4.4. Руководитель подразделения дает заключение “прошел испытательный срок” или “не прошел испытательный срок” и аргументирует его.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4.5. Заключение согласовывается с директором по направлению.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4.6. Согласованное заключение поступает к Директору по управлению персоналом не позднее чем за две недели до окончания испытательного срока Работника.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4.7. При отрицательном результате прохождения испытательного срока следует увольнение по ст. 71 ТК РФ с формулировкой “как не выдержавший испытание”.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5. Подготовка, переподготовка, повышение квалификации персонала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5.1. Обучение персонала находится в компетенции Службы персонала.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5.2. Обучение персонала проводится по нескольким направлениям в зависимости от его категории: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индивидуальное и групповое обучение топ-менеджеров и руководителей;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ежемесячное обучение персонала подразделений;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повышение квалификации, допуски, аттестации специалистов и ИТР;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повышение квалификации, освоение смежных профессий, повышение разрядности рабочего персонала.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5.3. В целях изучения потребности в обучении ежегодно в августе проводится заявочная кампания на следующий учебный год.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5.4. На основе заявок разрабатываются программа и бюджет обучения, которые утверждаются Генеральным директором.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6. Аттестация персонала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6.1. Аттестация проводится один раз в два года в соответствии с Положением об аттестации.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lastRenderedPageBreak/>
        <w:t xml:space="preserve">6.2. Аттестация проводится в целях наиболее рационального использования кадрового потенциала Общества, улучшения подбора, расстановки, обучения персонала, определения степени эффективности труда каждого работника.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6.3. Основными критериями при проведении аттестации служат квалификация работника и результаты, достигнутые им при исполнении должностных обязанностей.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6.4. Результатом аттестации служат выводы о соответствии работника занимаемой должности; рекомендации о возможных путях работы с зонами развития аттестуемого; зачисление в кадровый резерв; как горизонтальный, так и вертикальный перевод; повышение заработной платы.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7. Работа с кадровым резервом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7.1. Работа с кадровым резервом находится в компетенции службы управления персоналом.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7.2. Кадровый резерв является основным источником заполнения должностей руководителей среднего звена и специалистов.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7.3. В кадровый резерв включаются Работники, наиболее эффективно работающие в Обществе и добившиеся наиболее значимых результатов.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7.4. Список кадрового резерва утверждается Генеральным директором не позднее 15 января текущего года и пополняется в течение года новыми кандидатами за счет выбывших.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7.5. Директор по управлению персоналом наряду со списком кадрового резерва представляет и утверждает у Генерального директора план работы с кадровым резервом, который включает в себя: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индивидуальный план обучения резервиста (дополнительное образование, лекции, семинары, тренинги, деловые игры и т. п.);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решение практических задач кандидатами на выдвижение (работа в составе проект-групп, дублирование или замещение руководителя);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– личный план повышения профессиональной и управленческой квалификации.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 Права и обязанности сторон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 Обязанности Работодателя: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8.1.1. Правильно организовать труд работников в соответствии с их квалификацией, полученной специальностью, должностью и условиями трудового договора, чтобы каждый работник имел закрепленное за ним рабочее место, до начала поручаемой работы был ознакомлен с предстоящим заданием, обеспечен инструментом, спецодеждой и средствами индивидуальной защиты, безопасными условиями труда, сырьем, материалами, необходимыми для непрерывной работы в течение рабочего дня.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8.1.2. Создавать условия для повышения эффективности труда, качества работы и выпускаемой продукции; сокращения ручного, малоквалифицированного и тяжелого труда; повышения культуры производства.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8.1.3. Своевременно доводить до производственных подразделений, трудовых коллективов и работников плановые и служебные задания, обеспечивать их выполнение с наименьшими затратами трудовых, материальных и финансовых ресурсов.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8.1.4. Постоянно совершенствовать организацию труда.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8.1.5. Соблюдать законодательство о труде, обеспечивать соблюдение работниками правил по технике безопасности, улучшать условия труда, техническое оборудование рабочих мест.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8.1.6. Проводить мероприятия по укреплению трудовой и производственной дисциплины, устранению потерь рабочего времени, рациональному использованию трудовых ресурсов и оптимизации управления, совершенствованию организационно-штатной структуры в соответствии с потребностями производства.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8.1.7. Принимать необходимые меры по профилактике производственного травматизма, профессиональных и других заболеваний работников, связанных с условиями производства; предоставлять льготы и компенсации работникам, занятым на рабочих местах с вредными условиями труда.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8.1.8. Обеспечивать повышение квалификации работников в соответствии с потребностями производственно-коммерческой деятельности предприятия.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8.1.9. Проводить индивидуальную работу с рабочими и служащими всех категорий, планировать и осуществлять меры по служебному росту и развитию карьеры персонала.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8.1.10. Создавать и поддерживать в трудовых коллективах творческую, деловую атмосферу.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8.1.11. Своевременно разрешать обоснованные жалобы и предложения работников, не допускать ущемления их личных и трудовых прав, обеспечивать разрешение назревших социально-бытовых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lastRenderedPageBreak/>
        <w:t xml:space="preserve">проблем персонала в соответствии с финансово-хозяйственными возможностями предприятия и личным вкладом каждого работника в производственную деятельность предприятия.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8.1.12. Заключать коллективные договоры (соглашения) по требованию профсоюзной организации.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 Права Работодателя: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8.2.2. Управлять Обществом и персоналом и принимать решения в пределах предоставленных полномочий.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8.2.3. Заключать и расторгать контракты с Работниками.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8.2.4. Давать указания, обязательные для подчиненного Работника.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8.2.5. Оценивать работу подчиненных Работников.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8.2.6. Контролировать соблюдение и исполнение внешних и внутренних нормативных документов, Правил внутреннего трудового распорядка, Этического кодекса.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8.2.7. Поощрять Работника в соответствии со своей компетенцией.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8.2.8. Принимать меры дисциплинарного воздействия и взыскания в соответствии со своей компетенцией.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 Обязанности Работника: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8.3.1. Добросовестно выполнять определенные им должностными инструкциями, трудовым договором (контрактом) обязанности.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8.3.2. Соблюдать трудовую и производственную дисциплину.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8.3.3. Своевременно выполнять производственные и служебные задания, установленные нормы труда. Улучшать качество работ и выпускаемой продукции, не допускать упущений и брака в работе, соблюдать техническую дисциплину.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8.3.4. Содержать в чистоте и порядке свое рабочее место, поддерживать порядок на территории Общества.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8.3.5. Соблюдать условия хранения материальных ценностей, бережно относиться к собственности Общества.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8.3.6. Принимать своевременные меры к устранению на рабочих местах причин и условий, затрудняющих или препятствующих эффективной работе конкретного участка и предприятия в целом. Личным вкладом обеспечивать экономиче¬скую устойчивость Общества и стабильность в его развитии в условиях рыночной экономики.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8.3.7. Вести себя достойно, не допускать проступков или действий, которые могут нанести ущерб имиджу Общества.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8.3.8. В интересах обеспечения эффективной производственно-коммерческой деятельности Общества постоянно повышать свою квалификацию.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8.3.9. Соблюдать требования противопожарной безопасности, охраны и гигиены труда, производственной санитарии.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8.3.10. Соблюдать установленные администрацией Общества режимы пропуска и работы с носителями информации ограниченного пользования.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 Права Работника: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8.4.1. Выполнять работу, отвечающую его профессиональной подготовке и квалификации.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8.4.2. Работать в безопасных производственных и социально-бытовых условиях.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8.4.3. Получать своевременную заработную плату в рамках действующей в Обществе системы оплаты труда.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8.4.4. Отдыхать в соответствии с действующим законодательством.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8.4.5. Повышать профессиональный уровень, квалификацию, разрядность, осваивать смежную профессию.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8.4.6. Получать пособия по социальному страхованию, социальное обеспечение по возрасту, а также в случаях, предусмотренных законами и иными нормативными актами.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9. Рабочее время и его использование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9.1. Для руководителей, административно-управленческого персонала, специалистов, ИТР в Обществе установлен четкий и строгий нормированный рабочий день: с 9.00 до 18.00, перерыв на обед с 13.00 до 14.00. Пятидневная рабочая неделя, продолжительность которой 40 часов.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9.2. Для персонала, работающего по сменам, продолжительность рабочей недели, в т. ч. время начала и окончания рабочего дня, перерыва для отдыха и приема пищи, определяется графиками сменности, которые утверждает Генеральный директор. Графики сменности доводятся до персонала не позднее чем за один месяц до введения их в действие. Работники чередуются по сменам равномерно.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9.3. Суммарная переработка для каждого Работника, привлекаемого на работу в выходные и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lastRenderedPageBreak/>
        <w:t xml:space="preserve">праздничные дни, не должна превышать 120 часов в год с компенсацией для рабочего персонала – в виде дополнительной оплаты в рамках действующего законодательства, для ИТР – предлагается отдых (отгул) в любое ближайшее время.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10. Время отдыха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10.1. Работа не производится в выходные и праздничные дни, установленные действующим законодательством, а также в нерабочие дни, установленные соответствующим приказом Работодателя.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10.2. Всем работникам предоставляются ежегодные оплачиваемые очередные отпуска продолжительностью не менее 28 календарных дней на основании действующего законодательства.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 xml:space="preserve">10.3. График предоставления ежегодных оплачиваемых очередных отпусков на текущий год разрабатывается руководителем структурного подразделения по согласованию с работниками, утверждается Генеральным директором до 5 января текущего года и доводится до сведения Работников. </w:t>
      </w:r>
      <w:r w:rsidRPr="00726E99">
        <w:rPr>
          <w:rFonts w:ascii="Trebuchet MS" w:eastAsia="Times New Roman" w:hAnsi="Trebuchet MS" w:cs="Arial"/>
          <w:color w:val="444444"/>
          <w:sz w:val="20"/>
          <w:szCs w:val="20"/>
          <w:lang w:eastAsia="ru-RU"/>
        </w:rPr>
        <w:br/>
        <w:t>10.4. Работник имеет право на кратковременный отпуск без сохранения заработной платы продолжительностью не более 4 недель, который оформляется приказом.</w:t>
      </w:r>
    </w:p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99"/>
    <w:rsid w:val="00726E99"/>
    <w:rsid w:val="00972957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D6BB-E564-4003-B93D-B57A52F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2016-02-11T17:34:00Z</dcterms:created>
  <dcterms:modified xsi:type="dcterms:W3CDTF">2016-02-11T17:35:00Z</dcterms:modified>
</cp:coreProperties>
</file>