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A" w:rsidRPr="00E70EA3" w:rsidRDefault="0092578A" w:rsidP="00E57A7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Алгоритм действий при оформлении увольнения</w:t>
      </w:r>
    </w:p>
    <w:p w:rsidR="00862BEC" w:rsidRPr="00E70EA3" w:rsidRDefault="00862BEC" w:rsidP="00E70EA3">
      <w:pPr>
        <w:kinsoku w:val="0"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</w:pPr>
    </w:p>
    <w:p w:rsidR="00E57A74" w:rsidRPr="00E57A74" w:rsidRDefault="00E57A74" w:rsidP="00E57A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1.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Убедиться в наличии документов</w:t>
      </w: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- </w:t>
      </w:r>
      <w:r w:rsidR="00463FA5" w:rsidRPr="00965FDE">
        <w:rPr>
          <w:rFonts w:ascii="Times New Roman" w:eastAsia="Tahoma" w:hAnsi="Times New Roman" w:cs="Times New Roman"/>
          <w:b/>
          <w:iCs/>
          <w:color w:val="000000" w:themeColor="text1"/>
          <w:highlight w:val="yellow"/>
          <w:lang w:eastAsia="ru-RU"/>
        </w:rPr>
        <w:t>оснований для увольнения: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заявление об увольнении по собственному желанию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соглашение об увольнении по соглашению сторон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увольнении в связи с истечением срока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 сокращении, предложение вакансий (сообщение об отсутствии вакансии)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изменения условий трудового договора, предложение вакансий (сообщение об отсутствии вакансии)</w:t>
      </w:r>
    </w:p>
    <w:p w:rsidR="00463FA5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пакет документов о дисциплинарном проступке</w:t>
      </w:r>
    </w:p>
    <w:p w:rsidR="00E57A74" w:rsidRPr="00814095" w:rsidRDefault="00E57A74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другие документы при иных случаях увольнения (приговор суда, свидетельство о смерти и т.д.)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FB61B2" w:rsidRPr="00FB37F7" w:rsidRDefault="00814095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2.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Издать </w:t>
      </w:r>
      <w:r w:rsidR="0092578A" w:rsidRPr="00965FDE">
        <w:rPr>
          <w:rFonts w:ascii="Times New Roman" w:eastAsia="Tahoma" w:hAnsi="Times New Roman" w:cs="Times New Roman"/>
          <w:b/>
          <w:bCs/>
          <w:color w:val="000000" w:themeColor="text1"/>
          <w:highlight w:val="yellow"/>
          <w:lang w:eastAsia="ru-RU"/>
        </w:rPr>
        <w:t xml:space="preserve">приказ </w:t>
      </w:r>
      <w:r w:rsidR="0092578A" w:rsidRPr="00965FDE">
        <w:rPr>
          <w:rFonts w:ascii="Times New Roman" w:eastAsia="Tahoma" w:hAnsi="Times New Roman" w:cs="Times New Roman"/>
          <w:b/>
          <w:color w:val="000000" w:themeColor="text1"/>
          <w:highlight w:val="yellow"/>
          <w:lang w:eastAsia="ru-RU"/>
        </w:rPr>
        <w:t>об увольнении работника</w:t>
      </w:r>
    </w:p>
    <w:p w:rsidR="00FB61B2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форма Т-</w:t>
      </w:r>
      <w:r w:rsidR="009E4F50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</w:t>
      </w: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(Постановление Госкомстата от 05.01.2004 г. № 1) </w:t>
      </w:r>
      <w:r w:rsidR="00DA795D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или собственная форма</w:t>
      </w:r>
    </w:p>
    <w:p w:rsidR="00B672D4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уполномоченное лицо </w:t>
      </w:r>
      <w:r w:rsidR="0092578A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подписывает приказ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>с приказом работника ознакомить под подпись (ст. 22, ч. 2 ст. 84.1 ТК РФ)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 xml:space="preserve">о невозможности ознакомления </w:t>
      </w:r>
      <w:r>
        <w:rPr>
          <w:rFonts w:ascii="Times New Roman" w:hAnsi="Times New Roman" w:cs="Times New Roman"/>
        </w:rPr>
        <w:t xml:space="preserve">сделать на приказе соответствующую запись, а также </w:t>
      </w:r>
      <w:r w:rsidRPr="00A605BF">
        <w:rPr>
          <w:rFonts w:ascii="Times New Roman" w:hAnsi="Times New Roman" w:cs="Times New Roman"/>
        </w:rPr>
        <w:t>рекомендуем составить акт</w:t>
      </w:r>
    </w:p>
    <w:p w:rsidR="00FB61B2" w:rsidRPr="00E70EA3" w:rsidRDefault="00FB61B2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297CBA" w:rsidRPr="001514C9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</w:t>
      </w:r>
      <w:r w:rsidR="004C5303">
        <w:rPr>
          <w:rFonts w:ascii="Times New Roman" w:eastAsia="Tahoma" w:hAnsi="Times New Roman" w:cs="Times New Roman"/>
          <w:lang w:eastAsia="ru-RU"/>
        </w:rPr>
        <w:t>го дня со дня издания приказа об увольнении</w:t>
      </w:r>
      <w:r>
        <w:rPr>
          <w:rFonts w:ascii="Times New Roman" w:eastAsia="Tahoma" w:hAnsi="Times New Roman" w:cs="Times New Roman"/>
          <w:lang w:eastAsia="ru-RU"/>
        </w:rPr>
        <w:t xml:space="preserve">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297CBA" w:rsidRPr="00297CBA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B672D4" w:rsidRPr="00E70EA3" w:rsidRDefault="00297CBA" w:rsidP="00FB37F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4</w:t>
      </w:r>
      <w:r w:rsidR="00FB37F7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. 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Оформить </w:t>
      </w:r>
      <w:r w:rsidR="00B672D4" w:rsidRPr="00965FDE">
        <w:rPr>
          <w:rFonts w:ascii="Times New Roman" w:eastAsia="Tahoma" w:hAnsi="Times New Roman" w:cs="Times New Roman"/>
          <w:b/>
          <w:iCs/>
          <w:color w:val="000000" w:themeColor="text1"/>
          <w:highlight w:val="yellow"/>
          <w:lang w:eastAsia="ru-RU"/>
        </w:rPr>
        <w:t>Табель учета рабочего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времени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(форма Т-12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или Т-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13 Постановление Госкомстата от 05.01.2004 г. 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№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1)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387E" w:rsidRPr="005D4EFA" w:rsidRDefault="00297CBA" w:rsidP="00EA3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A387E" w:rsidRPr="005D4EFA">
        <w:rPr>
          <w:rFonts w:ascii="Times New Roman" w:hAnsi="Times New Roman" w:cs="Times New Roman"/>
          <w:b/>
        </w:rPr>
        <w:t xml:space="preserve">. Заполнить </w:t>
      </w:r>
      <w:r w:rsidR="00EA387E" w:rsidRPr="00965FDE">
        <w:rPr>
          <w:rFonts w:ascii="Times New Roman" w:hAnsi="Times New Roman" w:cs="Times New Roman"/>
          <w:b/>
          <w:highlight w:val="yellow"/>
        </w:rPr>
        <w:t>записку-расчёт</w:t>
      </w:r>
      <w:r w:rsidR="00EA387E" w:rsidRPr="005D4EFA">
        <w:rPr>
          <w:rFonts w:ascii="Times New Roman" w:hAnsi="Times New Roman" w:cs="Times New Roman"/>
          <w:b/>
        </w:rPr>
        <w:t xml:space="preserve"> </w:t>
      </w:r>
      <w:r w:rsidR="00EA387E" w:rsidRPr="005D4EFA">
        <w:rPr>
          <w:rFonts w:ascii="Times New Roman" w:hAnsi="Times New Roman" w:cs="Times New Roman"/>
        </w:rPr>
        <w:t>по форме № Т-60 (утв. Постановлением Госкомстата РФ от 05.01.2004 № 1) или по форме организации с учетом положений ст. 9 Федерального закона от 06.12.2011 № 402-ФЗ «О бухгалтерском учете»</w:t>
      </w:r>
      <w:r w:rsidR="00EA387E">
        <w:rPr>
          <w:rFonts w:ascii="Times New Roman" w:hAnsi="Times New Roman" w:cs="Times New Roman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6</w:t>
      </w:r>
      <w:r w:rsidR="00716478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трудовой книжке работника</w:t>
      </w:r>
      <w:r w:rsidR="00E51C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(при наличии)</w:t>
      </w:r>
      <w:r w:rsidR="002B16F0" w:rsidRPr="00716478">
        <w:rPr>
          <w:rFonts w:ascii="Times New Roman" w:hAnsi="Times New Roman" w:cs="Times New Roman"/>
          <w:b/>
        </w:rPr>
        <w:t xml:space="preserve"> или </w:t>
      </w:r>
      <w:r w:rsidR="002B16F0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внести информацию в сведения о трудовой деятельности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использ</w:t>
      </w:r>
      <w:r w:rsidR="00725961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овать точные формулировки ТК РФ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со ссылкой на соответствующий пункт ТК РФ и приказ об увольнении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(ч. 4 ст. 84.1 ТК РФ, п. 35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Правил, утв.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Постановления Правительства РФ от 16.04.2003 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225).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C14AB1" w:rsidRPr="00E70EA3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7</w:t>
      </w:r>
      <w:r w:rsidR="00B61525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B61525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Сделать </w:t>
      </w:r>
      <w:r w:rsidR="0092578A" w:rsidRPr="00965FDE">
        <w:rPr>
          <w:rFonts w:ascii="Times New Roman" w:eastAsia="Tahoma" w:hAnsi="Times New Roman" w:cs="Times New Roman"/>
          <w:b/>
          <w:color w:val="000000" w:themeColor="text1"/>
          <w:kern w:val="24"/>
          <w:highlight w:val="yellow"/>
          <w:lang w:eastAsia="ru-RU"/>
        </w:rPr>
        <w:t>запись в личной карточке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о прекращении трудового договора по соответствующему основанию, предусмотренному ТК РФ  (п. 41 Правил, утв. Постановления Правительства РФ от 16.04.2003 № 225)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C14AB1" w:rsidRPr="00E70EA3" w:rsidRDefault="00C14AB1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726658" w:rsidRPr="00726658" w:rsidRDefault="00297CBA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8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Подготовить справк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и:</w:t>
      </w:r>
    </w:p>
    <w:p w:rsidR="00726658" w:rsidRPr="00240A38" w:rsidRDefault="0092578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 сумме заработка работников, на которы</w:t>
      </w:r>
      <w:r w:rsidR="002C00B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начислялись страховые взносы в ФСС (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 Минтруда от 30.04.2013 № 182н)</w:t>
      </w:r>
    </w:p>
    <w:p w:rsidR="00726658" w:rsidRPr="00240A3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СЗВ-СТАЖ,</w:t>
      </w:r>
      <w:r w:rsidR="0092578A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СЗВ-М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(утв. Постановление Правления ПФ РФ от 01.02.2016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83п)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 3 "Пер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за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лицах" рас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взно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(При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N 1 к 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Приказу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ФНС от 10.10.2016 N ММВ-7-11/551@)</w:t>
      </w:r>
    </w:p>
    <w:p w:rsidR="00726658" w:rsidRPr="00240A38" w:rsidRDefault="00463FA5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справку 2-НДФЛ </w:t>
      </w:r>
      <w:r w:rsidR="00C14AB1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(п. 3 ст. 230 НК РФ)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запросу</w:t>
      </w:r>
    </w:p>
    <w:p w:rsidR="0072665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справка о среднем заработке для   пособия по безработице п. 1,2 ст. 3 Закона РФ от 19.04.1991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1032-1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proofErr w:type="gramStart"/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 запросу</w:t>
      </w:r>
      <w:proofErr w:type="gramEnd"/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0C191A" w:rsidRPr="00240A38" w:rsidRDefault="000C191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отказался от ведения трудовой книжки – сведения СТД-Р</w:t>
      </w:r>
    </w:p>
    <w:p w:rsidR="00726658" w:rsidRDefault="00726658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463FA5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 получении справок работник должны поставить дату и подпись на копиях справок в качестве письменного подтверждения получения этих сведений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либо в журнале выдачи справок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lastRenderedPageBreak/>
        <w:t>9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Работник должен заверить своей подписью записи, сделанные в его трудовой книжке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35 Правил, утв. Постановления Правительства РФ от 16.04.2003 № 225)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а также ознакомиться с приказами об увольнении, записями в личных карточках под роспись. Рекомендуем сделать копию трудов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ой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книжки работника после 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его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росписи об ознакомлении с записями.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10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DA795D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Рекомендуется п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роверить, есть ли подписи работника на других документах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(кадровых документах за период работы, росписи об ознакомлении с локальными нормативными актами). Если на каких-то документах отсутствуют подписи, следует попросить работника расписаться.</w:t>
      </w:r>
    </w:p>
    <w:p w:rsidR="00DA795D" w:rsidRPr="00E70EA3" w:rsidRDefault="00DA795D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Если работнику были ранее переданы какие-либо документы или имущество Компании, то рекомендуем оформить документы, подтверждающие возврат таких документов или имущества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(например, акт приемки-передачи). </w:t>
      </w: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B672D4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color w:val="000000" w:themeColor="text1"/>
          <w:kern w:val="24"/>
          <w:u w:val="single"/>
          <w:lang w:eastAsia="ru-RU"/>
        </w:rPr>
        <w:t>Если работник материально ответственное лицо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необходимо провести инвентаризацию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1.5 Методические указания по инвентаризации имущества и финансовых обязательств, утв. Приказом Минфина от 13.06.1995 г. 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49). Если работник  виновен в причинении ущерба и согласен на возмещение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 оформить письменное обязательство (ст. 248 ТК)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F62DDC" w:rsidP="00F62DD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2</w:t>
      </w: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Pr="00965FDE">
        <w:rPr>
          <w:rFonts w:ascii="Times New Roman" w:eastAsia="Tahoma" w:hAnsi="Times New Roman" w:cs="Times New Roman"/>
          <w:b/>
          <w:color w:val="000000" w:themeColor="text1"/>
          <w:kern w:val="24"/>
          <w:highlight w:val="yellow"/>
          <w:lang w:eastAsia="ru-RU"/>
        </w:rPr>
        <w:t>П</w:t>
      </w:r>
      <w:r w:rsidR="00B672D4" w:rsidRPr="00965FDE">
        <w:rPr>
          <w:rFonts w:ascii="Times New Roman" w:eastAsia="Tahoma" w:hAnsi="Times New Roman" w:cs="Times New Roman"/>
          <w:b/>
          <w:color w:val="000000" w:themeColor="text1"/>
          <w:kern w:val="24"/>
          <w:highlight w:val="yellow"/>
          <w:lang w:eastAsia="ru-RU"/>
        </w:rPr>
        <w:t>роизвести расчет</w:t>
      </w:r>
      <w:r w:rsidRPr="00965FDE">
        <w:rPr>
          <w:rFonts w:ascii="Times New Roman" w:eastAsia="Tahoma" w:hAnsi="Times New Roman" w:cs="Times New Roman"/>
          <w:b/>
          <w:color w:val="000000" w:themeColor="text1"/>
          <w:kern w:val="24"/>
          <w:highlight w:val="yellow"/>
          <w:lang w:eastAsia="ru-RU"/>
        </w:rPr>
        <w:t xml:space="preserve"> при увольнении</w:t>
      </w: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- 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выдать (перечислить) причитающуюся заработную плату и иные выплаты в день увольнения работников (ст. 140 ТК РФ).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3</w:t>
      </w: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 день увольнения выдать работнику трудов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ую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книжк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</w:t>
      </w:r>
      <w:r w:rsidR="002B16F0" w:rsidRPr="0006276C">
        <w:rPr>
          <w:rFonts w:ascii="Times New Roman" w:hAnsi="Times New Roman" w:cs="Times New Roman"/>
          <w:b/>
        </w:rPr>
        <w:t xml:space="preserve"> </w:t>
      </w:r>
      <w:r w:rsidR="002B16F0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или предоставить сведения о трудовой деятельности</w:t>
      </w:r>
      <w:r w:rsidR="002B16F0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у данного Работодателя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справки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(ч. 4 ст. 84.1 ТК РФ). </w:t>
      </w: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2B16F0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:rsidR="002B16F0" w:rsidRPr="00E70EA3" w:rsidRDefault="002B16F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073604" w:rsidP="000736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C0576D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4</w:t>
      </w: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При получении трудовой книжки работник должен </w:t>
      </w:r>
      <w:r w:rsidR="0092578A" w:rsidRPr="00965FDE">
        <w:rPr>
          <w:rFonts w:ascii="Times New Roman" w:eastAsia="Tahoma" w:hAnsi="Times New Roman" w:cs="Times New Roman"/>
          <w:b/>
          <w:color w:val="000000" w:themeColor="text1"/>
          <w:kern w:val="24"/>
          <w:highlight w:val="yellow"/>
          <w:lang w:eastAsia="ru-RU"/>
        </w:rPr>
        <w:t>расписаться в Книге учета трудовых книжек и вкладышей к ним</w:t>
      </w:r>
      <w:bookmarkStart w:id="0" w:name="_GoBack"/>
      <w:bookmarkEnd w:id="0"/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41 Постановления Правительства РФ от 16.04.2003 </w:t>
      </w:r>
      <w:r w:rsidR="002B0636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225).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При отсутствии записи  сделать отметку об отправке (</w:t>
      </w:r>
      <w:r w:rsidR="005E316B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со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хранить почтовые документы).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5E316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15.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Выдать расчетный листок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 указание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м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сумм, получаемых при увольнении, в том числе компенсации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(ст. 136  ТК РФ)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16.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военкомат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(если военнообязанный) </w:t>
      </w:r>
      <w:proofErr w:type="gramStart"/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  2</w:t>
      </w:r>
      <w:proofErr w:type="gramEnd"/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-недельный срок (Положение о воинском учете, утв. Постановлением Правительства РФ от 27.11.2006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719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 по форме Приложение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9 к Методическим рекомендациям по ведению воинского учета в организациях (утв. Генштабом Вооруженных Сил РФ 11.07.2017 (кроме  ИП)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17. </w:t>
      </w:r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При </w:t>
      </w:r>
      <w:proofErr w:type="gramStart"/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увольнении  иностранного</w:t>
      </w:r>
      <w:proofErr w:type="gramEnd"/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работника  уведомить МВД в течении 3 дней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 (п.8 ст. 13 закона «О правовом положении иностранных граждан» от 25.07.2002 № 115-ФЗ), приказ МВД России 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от 04.06.2019 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№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 363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18.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Издать приказ об исключении из штатного расписания должностей уволенных работников</w:t>
      </w:r>
      <w:r w:rsidR="0092578A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на следующий день после увольнения работников (при сокращении штата, ликвидации)</w:t>
      </w:r>
      <w:r w:rsidR="00463FA5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, изменить штатное расписание (если изменение зарплаты)</w:t>
      </w:r>
      <w:r w:rsidR="002B0636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.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</w:p>
    <w:p w:rsidR="00463FA5" w:rsidRPr="00875F20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 xml:space="preserve">19.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Пожелать работнику всего наилучшего!</w:t>
      </w:r>
    </w:p>
    <w:p w:rsidR="00D63074" w:rsidRPr="00E70EA3" w:rsidRDefault="00D6307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0763FC" w:rsidRPr="00E70EA3" w:rsidRDefault="000763FC" w:rsidP="00E70EA3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24"/>
          <w:lang w:eastAsia="ru-RU"/>
        </w:rPr>
      </w:pPr>
    </w:p>
    <w:p w:rsidR="001068B9" w:rsidRPr="00E70EA3" w:rsidRDefault="001068B9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8B9" w:rsidRPr="00E70EA3" w:rsidRDefault="001068B9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sectPr w:rsidR="001068B9" w:rsidRPr="00E70EA3" w:rsidSect="00E70EA3">
      <w:pgSz w:w="11906" w:h="16838"/>
      <w:pgMar w:top="1418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8A5"/>
    <w:multiLevelType w:val="hybridMultilevel"/>
    <w:tmpl w:val="D2D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6A5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C5"/>
    <w:multiLevelType w:val="hybridMultilevel"/>
    <w:tmpl w:val="16204B32"/>
    <w:lvl w:ilvl="0" w:tplc="E05E2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97E"/>
    <w:multiLevelType w:val="hybridMultilevel"/>
    <w:tmpl w:val="99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F34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6B"/>
    <w:multiLevelType w:val="hybridMultilevel"/>
    <w:tmpl w:val="AA1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6D4"/>
    <w:multiLevelType w:val="hybridMultilevel"/>
    <w:tmpl w:val="CB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22EDC"/>
    <w:multiLevelType w:val="hybridMultilevel"/>
    <w:tmpl w:val="8C9814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F5D"/>
    <w:multiLevelType w:val="hybridMultilevel"/>
    <w:tmpl w:val="92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0D9"/>
    <w:multiLevelType w:val="hybridMultilevel"/>
    <w:tmpl w:val="483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7E9B"/>
    <w:multiLevelType w:val="hybridMultilevel"/>
    <w:tmpl w:val="A39E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8345F7"/>
    <w:multiLevelType w:val="hybridMultilevel"/>
    <w:tmpl w:val="B3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644"/>
    <w:multiLevelType w:val="hybridMultilevel"/>
    <w:tmpl w:val="8ADED0C0"/>
    <w:lvl w:ilvl="0" w:tplc="2388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3568A"/>
    <w:multiLevelType w:val="hybridMultilevel"/>
    <w:tmpl w:val="64A0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1A51BB"/>
    <w:multiLevelType w:val="hybridMultilevel"/>
    <w:tmpl w:val="55F8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76F6F"/>
    <w:multiLevelType w:val="hybridMultilevel"/>
    <w:tmpl w:val="490CC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5F6"/>
    <w:multiLevelType w:val="hybridMultilevel"/>
    <w:tmpl w:val="6D46A5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5"/>
    <w:rsid w:val="00012615"/>
    <w:rsid w:val="000453F7"/>
    <w:rsid w:val="0006276C"/>
    <w:rsid w:val="00070204"/>
    <w:rsid w:val="00073604"/>
    <w:rsid w:val="000763FC"/>
    <w:rsid w:val="000C191A"/>
    <w:rsid w:val="00102A28"/>
    <w:rsid w:val="001068B9"/>
    <w:rsid w:val="00240A38"/>
    <w:rsid w:val="00297CBA"/>
    <w:rsid w:val="002A482F"/>
    <w:rsid w:val="002A5C32"/>
    <w:rsid w:val="002B0636"/>
    <w:rsid w:val="002B16F0"/>
    <w:rsid w:val="002C00BF"/>
    <w:rsid w:val="002D4233"/>
    <w:rsid w:val="003738FB"/>
    <w:rsid w:val="003956E4"/>
    <w:rsid w:val="003A30D9"/>
    <w:rsid w:val="003B4B65"/>
    <w:rsid w:val="0040576D"/>
    <w:rsid w:val="00442875"/>
    <w:rsid w:val="00463FA5"/>
    <w:rsid w:val="0046670C"/>
    <w:rsid w:val="0049324E"/>
    <w:rsid w:val="004C5303"/>
    <w:rsid w:val="00552FD7"/>
    <w:rsid w:val="005766C5"/>
    <w:rsid w:val="005865EA"/>
    <w:rsid w:val="00596CDF"/>
    <w:rsid w:val="005A6A53"/>
    <w:rsid w:val="005B5172"/>
    <w:rsid w:val="005E316B"/>
    <w:rsid w:val="00604667"/>
    <w:rsid w:val="006227C4"/>
    <w:rsid w:val="00632351"/>
    <w:rsid w:val="006A0250"/>
    <w:rsid w:val="006A2A16"/>
    <w:rsid w:val="00716478"/>
    <w:rsid w:val="00725961"/>
    <w:rsid w:val="00726658"/>
    <w:rsid w:val="007414AB"/>
    <w:rsid w:val="00786DB4"/>
    <w:rsid w:val="007F1001"/>
    <w:rsid w:val="00802D15"/>
    <w:rsid w:val="00814095"/>
    <w:rsid w:val="00862BEC"/>
    <w:rsid w:val="00875F20"/>
    <w:rsid w:val="008E49F5"/>
    <w:rsid w:val="008F4649"/>
    <w:rsid w:val="009250E9"/>
    <w:rsid w:val="0092578A"/>
    <w:rsid w:val="00925A88"/>
    <w:rsid w:val="00965FDE"/>
    <w:rsid w:val="009B0D93"/>
    <w:rsid w:val="009B5F2A"/>
    <w:rsid w:val="009E4F50"/>
    <w:rsid w:val="00A876ED"/>
    <w:rsid w:val="00AC5E04"/>
    <w:rsid w:val="00B21387"/>
    <w:rsid w:val="00B44229"/>
    <w:rsid w:val="00B61525"/>
    <w:rsid w:val="00B672D4"/>
    <w:rsid w:val="00BB1674"/>
    <w:rsid w:val="00BD54F5"/>
    <w:rsid w:val="00C0576D"/>
    <w:rsid w:val="00C14AB1"/>
    <w:rsid w:val="00C41A8C"/>
    <w:rsid w:val="00C9356B"/>
    <w:rsid w:val="00D63074"/>
    <w:rsid w:val="00D820CD"/>
    <w:rsid w:val="00DA795D"/>
    <w:rsid w:val="00DB14DB"/>
    <w:rsid w:val="00DB5260"/>
    <w:rsid w:val="00DD0121"/>
    <w:rsid w:val="00DF2D33"/>
    <w:rsid w:val="00DF6E3B"/>
    <w:rsid w:val="00E51C04"/>
    <w:rsid w:val="00E57A74"/>
    <w:rsid w:val="00E70EA3"/>
    <w:rsid w:val="00E906B6"/>
    <w:rsid w:val="00EA387E"/>
    <w:rsid w:val="00EA3F21"/>
    <w:rsid w:val="00EB73CC"/>
    <w:rsid w:val="00ED1D1B"/>
    <w:rsid w:val="00EF48F5"/>
    <w:rsid w:val="00F13667"/>
    <w:rsid w:val="00F51AF4"/>
    <w:rsid w:val="00F62DDC"/>
    <w:rsid w:val="00FB37F7"/>
    <w:rsid w:val="00FB61B2"/>
    <w:rsid w:val="00FC5817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812-C034-4F8A-8D3A-F4F392F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B4"/>
    <w:pPr>
      <w:ind w:left="720"/>
      <w:contextualSpacing/>
    </w:pPr>
  </w:style>
  <w:style w:type="paragraph" w:customStyle="1" w:styleId="ConsPlusNormal">
    <w:name w:val="ConsPlusNormal"/>
    <w:rsid w:val="0046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33</cp:revision>
  <dcterms:created xsi:type="dcterms:W3CDTF">2019-04-03T14:33:00Z</dcterms:created>
  <dcterms:modified xsi:type="dcterms:W3CDTF">2020-09-29T12:56:00Z</dcterms:modified>
</cp:coreProperties>
</file>