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64" w:rsidRDefault="003A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 w:rsidRPr="003A7564">
        <w:rPr>
          <w:rFonts w:ascii="Times New Roman" w:eastAsia="Times New Roman" w:hAnsi="Times New Roman" w:cs="Times New Roman"/>
          <w:b/>
          <w:sz w:val="32"/>
          <w:szCs w:val="32"/>
        </w:rPr>
        <w:t>Охрана труда в медорганизации: на что руководителю обратить внимание в 201</w:t>
      </w:r>
      <w:r w:rsidR="00377CB9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3A756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A7564" w:rsidRDefault="003A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FDB" w:rsidRDefault="0064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730D9">
        <w:rPr>
          <w:rFonts w:ascii="Times New Roman" w:eastAsia="Times New Roman" w:hAnsi="Times New Roman" w:cs="Times New Roman"/>
          <w:color w:val="auto"/>
        </w:rPr>
        <w:t xml:space="preserve">В связи с недавними изменениями в ст. 360 ТК РФ </w:t>
      </w:r>
      <w:r w:rsidR="00A730D9">
        <w:rPr>
          <w:rFonts w:ascii="Times New Roman" w:eastAsia="Times New Roman" w:hAnsi="Times New Roman" w:cs="Times New Roman"/>
          <w:color w:val="auto"/>
        </w:rPr>
        <w:t>теперь ГИТ может «нагрянуть» с проверкой без предупреждения, если им станет известно о нарушениях в области охраны труда.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>Штрафы, особенно за нарушения в сфере охраны труда, предусмотрены довольно значительные (см. ст. 5.27, 5.27.1 КоАП РФ) -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>до 130 тыс. рублей (причем</w:t>
      </w:r>
      <w:bookmarkStart w:id="1" w:name="_GoBack"/>
      <w:bookmarkEnd w:id="1"/>
      <w:r w:rsidR="008F62E8">
        <w:rPr>
          <w:rFonts w:ascii="Times New Roman" w:eastAsia="Times New Roman" w:hAnsi="Times New Roman" w:cs="Times New Roman"/>
          <w:color w:val="auto"/>
        </w:rPr>
        <w:t xml:space="preserve"> инспекция в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>случае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>проверки охран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>труда перемножает штрафы на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>количество проверенных работников, в отношении которых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8F62E8">
        <w:rPr>
          <w:rFonts w:ascii="Times New Roman" w:eastAsia="Times New Roman" w:hAnsi="Times New Roman" w:cs="Times New Roman"/>
          <w:color w:val="auto"/>
        </w:rPr>
        <w:t xml:space="preserve">выявлены нарушения). </w:t>
      </w:r>
    </w:p>
    <w:p w:rsidR="00A730D9" w:rsidRDefault="008F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A730D9">
        <w:rPr>
          <w:rFonts w:ascii="Times New Roman" w:eastAsia="Times New Roman" w:hAnsi="Times New Roman" w:cs="Times New Roman"/>
          <w:color w:val="auto"/>
        </w:rPr>
        <w:t>дним из последних нововведений в сфере контроля исполнения норм трудового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FC4307">
        <w:rPr>
          <w:rFonts w:ascii="Times New Roman" w:eastAsia="Times New Roman" w:hAnsi="Times New Roman" w:cs="Times New Roman"/>
          <w:color w:val="auto"/>
        </w:rPr>
        <w:t>законодательства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A730D9">
        <w:rPr>
          <w:rFonts w:ascii="Times New Roman" w:eastAsia="Times New Roman" w:hAnsi="Times New Roman" w:cs="Times New Roman"/>
          <w:color w:val="auto"/>
        </w:rPr>
        <w:t>является проверка ГИТ по проверочным листам</w:t>
      </w:r>
      <w:r w:rsidR="00FC4307">
        <w:rPr>
          <w:rFonts w:ascii="Times New Roman" w:eastAsia="Times New Roman" w:hAnsi="Times New Roman" w:cs="Times New Roman"/>
          <w:color w:val="auto"/>
        </w:rPr>
        <w:t xml:space="preserve"> (обратите особое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FC4307">
        <w:rPr>
          <w:rFonts w:ascii="Times New Roman" w:eastAsia="Times New Roman" w:hAnsi="Times New Roman" w:cs="Times New Roman"/>
          <w:color w:val="auto"/>
        </w:rPr>
        <w:t>внимание на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FC4307">
        <w:rPr>
          <w:rFonts w:ascii="Times New Roman" w:eastAsia="Times New Roman" w:hAnsi="Times New Roman" w:cs="Times New Roman"/>
          <w:color w:val="auto"/>
        </w:rPr>
        <w:t>проверочный лист №10 «Соблюдение гарантий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 w:rsidR="00FC4307">
        <w:rPr>
          <w:rFonts w:ascii="Times New Roman" w:eastAsia="Times New Roman" w:hAnsi="Times New Roman" w:cs="Times New Roman"/>
          <w:color w:val="auto"/>
        </w:rPr>
        <w:t>медицинским работникам)</w:t>
      </w:r>
      <w:r w:rsidR="00A730D9">
        <w:rPr>
          <w:rFonts w:ascii="Times New Roman" w:eastAsia="Times New Roman" w:hAnsi="Times New Roman" w:cs="Times New Roman"/>
          <w:color w:val="auto"/>
        </w:rPr>
        <w:t xml:space="preserve">. </w:t>
      </w:r>
      <w:r w:rsidR="00FC4307" w:rsidRPr="00FC4307">
        <w:rPr>
          <w:rFonts w:ascii="Times New Roman" w:eastAsia="Times New Roman" w:hAnsi="Times New Roman" w:cs="Times New Roman"/>
          <w:color w:val="auto"/>
        </w:rPr>
        <w:t>Чек-листы можно найти на официальном сайте Роструда: https://www.rostrud.ru/rostrud/deyatelnost/?ID=583925</w:t>
      </w:r>
      <w:r w:rsidR="00FC4307">
        <w:rPr>
          <w:rFonts w:ascii="Times New Roman" w:eastAsia="Times New Roman" w:hAnsi="Times New Roman" w:cs="Times New Roman"/>
          <w:color w:val="auto"/>
        </w:rPr>
        <w:t xml:space="preserve"> и проверить медицинскую организацию с тем, чтобы подготовиться к проверке.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Поэтому значение соблюдения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требований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трудового законодательства, и особенно законодательства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в сфере охраны труда, на наш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взгляд, возрастает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 каждым</w:t>
      </w:r>
      <w:r w:rsidR="00F222D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днем. </w:t>
      </w:r>
      <w:r w:rsidR="00A730D9">
        <w:rPr>
          <w:rFonts w:ascii="Times New Roman" w:eastAsia="Times New Roman" w:hAnsi="Times New Roman" w:cs="Times New Roman"/>
          <w:color w:val="auto"/>
        </w:rPr>
        <w:t>Как организовать охрану труда в больнице «без сучка без задоринки», чтобы главному врачу была не страшна внеплановая проверка</w:t>
      </w:r>
      <w:r w:rsidR="006E413D">
        <w:rPr>
          <w:rFonts w:ascii="Times New Roman" w:eastAsia="Times New Roman" w:hAnsi="Times New Roman" w:cs="Times New Roman"/>
          <w:color w:val="auto"/>
        </w:rPr>
        <w:t>,</w:t>
      </w:r>
      <w:r w:rsidR="00A730D9">
        <w:rPr>
          <w:rFonts w:ascii="Times New Roman" w:eastAsia="Times New Roman" w:hAnsi="Times New Roman" w:cs="Times New Roman"/>
          <w:color w:val="auto"/>
        </w:rPr>
        <w:t xml:space="preserve"> расскажем в этой статье.</w:t>
      </w:r>
    </w:p>
    <w:p w:rsidR="00E4525C" w:rsidRDefault="00E4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Шаг 1. Определяем лицо, ответственное за охрану труда</w:t>
      </w:r>
    </w:p>
    <w:p w:rsidR="00E4525C" w:rsidRDefault="00E4525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E4525C" w:rsidRDefault="0018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медицинском учреждении за охрану труда несет ответственность руководитель медицинской организации</w:t>
      </w:r>
      <w:r w:rsidR="003A7564">
        <w:rPr>
          <w:rFonts w:ascii="Times New Roman" w:eastAsia="Times New Roman" w:hAnsi="Times New Roman" w:cs="Times New Roman"/>
        </w:rPr>
        <w:t>, как правило,</w:t>
      </w:r>
      <w:r>
        <w:rPr>
          <w:rFonts w:ascii="Times New Roman" w:eastAsia="Times New Roman" w:hAnsi="Times New Roman" w:cs="Times New Roman"/>
        </w:rPr>
        <w:t xml:space="preserve"> главный врач (ст. 212 ТК РФ). Но непосредственно выполняет обязанности по организации охраны труда в медицинской организации, </w:t>
      </w:r>
      <w:r w:rsidR="003A7564">
        <w:rPr>
          <w:rFonts w:ascii="Times New Roman" w:eastAsia="Times New Roman" w:hAnsi="Times New Roman" w:cs="Times New Roman"/>
        </w:rPr>
        <w:t>обычно</w:t>
      </w:r>
      <w:r>
        <w:rPr>
          <w:rFonts w:ascii="Times New Roman" w:eastAsia="Times New Roman" w:hAnsi="Times New Roman" w:cs="Times New Roman"/>
        </w:rPr>
        <w:t>, другой человек</w:t>
      </w:r>
      <w:r w:rsidR="003A7564">
        <w:rPr>
          <w:rFonts w:ascii="Times New Roman" w:eastAsia="Times New Roman" w:hAnsi="Times New Roman" w:cs="Times New Roman"/>
        </w:rPr>
        <w:t>, специалист по охране труда</w:t>
      </w:r>
      <w:r>
        <w:rPr>
          <w:rFonts w:ascii="Times New Roman" w:eastAsia="Times New Roman" w:hAnsi="Times New Roman" w:cs="Times New Roman"/>
        </w:rPr>
        <w:t>. Отсутствие документов, подтверждающих прием на работу специалиста по охране труда (при необходимости) может повлечь привлечение к административной ответственности по ч.1 ст.5.27.1 КоАП РФ.</w:t>
      </w:r>
    </w:p>
    <w:p w:rsidR="00E4525C" w:rsidRDefault="00E4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1. Определить требуется ли вводить должность специалиста по охране труда</w:t>
      </w:r>
    </w:p>
    <w:p w:rsidR="00E4525C" w:rsidRDefault="00E4525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4525C" w:rsidRDefault="00186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Согласно ст. 217 ТК РФ если численность компании превышает 50 человек, то вводится должность специалиста по охране труда, если менее 50 человек - то можно ограничится тем, что назначить кого-то из работников ответственным по охране труда. (см. Письмо Роструда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06.08.2012 г. N ТЗ/6389-3-5).</w:t>
      </w:r>
    </w:p>
    <w:p w:rsidR="00E4525C" w:rsidRDefault="00E45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5C" w:rsidRDefault="0018670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 Разработать должностные обязанности для специалиста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специалиста по охране труда необходимо разработать должностную инструкции, либо дополнить должностную инструкцию ответственного работника. Пример должностной инструкции приведен в приложении № 1.</w:t>
      </w: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3. Внести изменение в штатное расписание (если необходимо)</w:t>
      </w:r>
    </w:p>
    <w:p w:rsidR="00E4525C" w:rsidRDefault="00E4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введении штатных единиц в штатное расписание и определения количества ставок следует руководствоваться Межотраслевыми нормативами численности работников службы охраны труда в организациях, утвержденных Постановлением Минтруда России от 22.01.2001 N 10.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4. Принять на работу специалиста по охране труда (если необходимо)</w:t>
      </w:r>
    </w:p>
    <w:p w:rsidR="00E4525C" w:rsidRDefault="00E4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в компании должен быть специалист по охране труда, то после введения в штатное расписание должности следует принять на нее работника. Если в штатное расписание введена только часть ставки, то на нее можно принять внутреннего или внешнего совместителя. </w:t>
      </w:r>
      <w:r w:rsidR="006E413D">
        <w:rPr>
          <w:rFonts w:ascii="Times New Roman" w:eastAsia="Times New Roman" w:hAnsi="Times New Roman" w:cs="Times New Roman"/>
        </w:rPr>
        <w:t xml:space="preserve">Данное утверждение подтверждает и судебная практика (см. </w:t>
      </w:r>
      <w:r w:rsidR="003A7564" w:rsidRPr="006E413D">
        <w:rPr>
          <w:rFonts w:ascii="Times New Roman" w:eastAsia="Times New Roman" w:hAnsi="Times New Roman" w:cs="Times New Roman"/>
        </w:rPr>
        <w:t>Решение Московск</w:t>
      </w:r>
      <w:r w:rsidR="003A7564">
        <w:rPr>
          <w:rFonts w:ascii="Times New Roman" w:eastAsia="Times New Roman" w:hAnsi="Times New Roman" w:cs="Times New Roman"/>
        </w:rPr>
        <w:t>ого</w:t>
      </w:r>
      <w:r w:rsidR="003A7564" w:rsidRPr="006E413D">
        <w:rPr>
          <w:rFonts w:ascii="Times New Roman" w:eastAsia="Times New Roman" w:hAnsi="Times New Roman" w:cs="Times New Roman"/>
        </w:rPr>
        <w:t xml:space="preserve"> городско</w:t>
      </w:r>
      <w:r w:rsidR="003A7564">
        <w:rPr>
          <w:rFonts w:ascii="Times New Roman" w:eastAsia="Times New Roman" w:hAnsi="Times New Roman" w:cs="Times New Roman"/>
        </w:rPr>
        <w:t>го</w:t>
      </w:r>
      <w:r w:rsidR="003A7564" w:rsidRPr="006E413D">
        <w:rPr>
          <w:rFonts w:ascii="Times New Roman" w:eastAsia="Times New Roman" w:hAnsi="Times New Roman" w:cs="Times New Roman"/>
        </w:rPr>
        <w:t xml:space="preserve"> </w:t>
      </w:r>
      <w:r w:rsidR="006E413D" w:rsidRPr="006E413D">
        <w:rPr>
          <w:rFonts w:ascii="Times New Roman" w:eastAsia="Times New Roman" w:hAnsi="Times New Roman" w:cs="Times New Roman"/>
        </w:rPr>
        <w:t>суд</w:t>
      </w:r>
      <w:r w:rsidR="003A7564">
        <w:rPr>
          <w:rFonts w:ascii="Times New Roman" w:eastAsia="Times New Roman" w:hAnsi="Times New Roman" w:cs="Times New Roman"/>
        </w:rPr>
        <w:t>а</w:t>
      </w:r>
      <w:r w:rsidR="00F222D8">
        <w:rPr>
          <w:rFonts w:ascii="Times New Roman" w:eastAsia="Times New Roman" w:hAnsi="Times New Roman" w:cs="Times New Roman"/>
        </w:rPr>
        <w:t xml:space="preserve"> </w:t>
      </w:r>
      <w:r w:rsidR="006E413D" w:rsidRPr="006E413D">
        <w:rPr>
          <w:rFonts w:ascii="Times New Roman" w:eastAsia="Times New Roman" w:hAnsi="Times New Roman" w:cs="Times New Roman"/>
        </w:rPr>
        <w:t>в от 22.12. 2014 г. по делу N 7-9921)</w:t>
      </w:r>
    </w:p>
    <w:p w:rsidR="00E4525C" w:rsidRDefault="00E4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5. Издать приказ о назначении ответственного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о назначении ответственного по охране труда составляется в свободной форме. Пример такого приказа приведен в приложении №2.</w:t>
      </w:r>
    </w:p>
    <w:p w:rsidR="00E4525C" w:rsidRDefault="00E4525C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4525C" w:rsidRDefault="00E4525C">
      <w:pPr>
        <w:widowControl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E4525C" w:rsidRDefault="00E4525C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</w:p>
    <w:p w:rsidR="00E4525C" w:rsidRDefault="0018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Этап 2 Организуем проведение инструктажей по охране труда</w:t>
      </w:r>
    </w:p>
    <w:p w:rsidR="00E4525C" w:rsidRDefault="00E4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Обязанность по проведению инструктажей установлен</w:t>
      </w:r>
      <w:r w:rsidR="0034490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ст. 212 ТК РФ и Порядком обучения по охране труда и проверке знаний требований охраны труда работников организаций, утвержденный Постановлением Минтруда России и Минобразования России от 13.01.2</w:t>
      </w:r>
      <w:r w:rsidR="00344901">
        <w:rPr>
          <w:rFonts w:ascii="Times New Roman" w:eastAsia="Times New Roman" w:hAnsi="Times New Roman" w:cs="Times New Roman"/>
        </w:rPr>
        <w:t>003 г. № 1/29 (далее - Порядок)</w:t>
      </w:r>
      <w:r>
        <w:rPr>
          <w:rFonts w:ascii="Times New Roman" w:eastAsia="Times New Roman" w:hAnsi="Times New Roman" w:cs="Times New Roman"/>
        </w:rPr>
        <w:t>. Отсутствие в компании документов, подтверждающих проведение инструктажей работников по охране труда может повлечь привлечение к административной ответственности по ч.3 ст.5.27.1 КоАП РФ.</w:t>
      </w:r>
    </w:p>
    <w:p w:rsidR="00E4525C" w:rsidRDefault="00E4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5C" w:rsidRDefault="0018670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1. Издать приказ об освобождении работников от первичных инструктажей (если необходимо)</w:t>
      </w:r>
      <w:r>
        <w:t xml:space="preserve"> </w:t>
      </w:r>
    </w:p>
    <w:p w:rsidR="00E4525C" w:rsidRDefault="00E4525C">
      <w:pPr>
        <w:spacing w:after="0" w:line="240" w:lineRule="auto"/>
        <w:jc w:val="both"/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Согласно п. 2.1.1 Порядка вводный инструктаж приводится для всех работников, принимаемых на работу и приводимых на другую должность в медицинской организации. Первичный инструктаж на рабочем месте необходим для тех, кто связан с эксплуатацией, обслуживанием, испытанием, наладкой и ремонтом оборудования, использованием электрифицированного или иного инструмента, хранением и </w:t>
      </w:r>
      <w:r w:rsidR="00344901">
        <w:rPr>
          <w:rFonts w:ascii="Times New Roman" w:eastAsia="Times New Roman" w:hAnsi="Times New Roman" w:cs="Times New Roman"/>
        </w:rPr>
        <w:t>применением сырья и материалов. Если в организации есть работники, которые могут быть освобождены от первичного инструктажа, то нужно издать соответствующий приказ.</w:t>
      </w:r>
      <w:r>
        <w:rPr>
          <w:rFonts w:ascii="Times New Roman" w:eastAsia="Times New Roman" w:hAnsi="Times New Roman" w:cs="Times New Roman"/>
        </w:rPr>
        <w:t xml:space="preserve"> Пример приказа об освобождении от первичного инструктажа приведен в приложении № 3</w:t>
      </w:r>
    </w:p>
    <w:p w:rsidR="00E4525C" w:rsidRDefault="00E4525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2. Разработать программу инструктажей и утвердить ее приказом 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разработке программы вводного и первичного инструктажей следует опираться на ГОСТ 12.0.004-2015. (вместе с "Программами обучения безопасности труда") (введен в действие Приказом Росстандарта от 09.06.2016 N 600-ст)</w:t>
      </w: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Программа утверждается приказом, оформленным в произвольной форме. Пример приказа об утверждении программы вводного инструктажа приведен в приложении №4</w:t>
      </w:r>
    </w:p>
    <w:p w:rsidR="00E4525C" w:rsidRDefault="00E4525C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E4525C" w:rsidRDefault="00E4525C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3. Провести вводный и первичный (при необходимости) инструктаж для работников</w:t>
      </w:r>
    </w:p>
    <w:p w:rsidR="00E4525C" w:rsidRDefault="00E452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Первичный инструктаж проводится специалист по охране труда или ответственный по охране труда до начала работы (п.2.1.3. Порядка). Инструктаж может проводиться в устной форме. Могут использоваться соответствующие инструкции, видеоролики и т.д.</w:t>
      </w:r>
    </w:p>
    <w:p w:rsidR="00E4525C" w:rsidRDefault="00E452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</w:p>
    <w:p w:rsidR="00E4525C" w:rsidRDefault="00186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4. Завести и заполнить журналы регистрации инструктажей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Образцы журналов приведены в </w:t>
      </w:r>
      <w:r w:rsidR="003A7564" w:rsidRPr="003A7564">
        <w:rPr>
          <w:rFonts w:ascii="Times New Roman" w:eastAsia="Times New Roman" w:hAnsi="Times New Roman" w:cs="Times New Roman"/>
        </w:rPr>
        <w:t>ГОСТ 12.0.004-2015</w:t>
      </w:r>
      <w:r>
        <w:rPr>
          <w:rFonts w:ascii="Times New Roman" w:eastAsia="Times New Roman" w:hAnsi="Times New Roman" w:cs="Times New Roman"/>
        </w:rPr>
        <w:t xml:space="preserve"> и обязательно проверяются инспектором труда. </w:t>
      </w:r>
      <w:r w:rsidR="006E413D">
        <w:rPr>
          <w:rFonts w:ascii="Times New Roman" w:eastAsia="Times New Roman" w:hAnsi="Times New Roman" w:cs="Times New Roman"/>
        </w:rPr>
        <w:t>Надлежаще заполненный журнал вводного инструктажа служит подтверждением, что вводный инструктаж для работника проведен (</w:t>
      </w:r>
      <w:r w:rsidR="006E413D">
        <w:rPr>
          <w:rFonts w:ascii="Arial" w:eastAsia="Arial" w:hAnsi="Arial" w:cs="Arial"/>
          <w:sz w:val="18"/>
          <w:szCs w:val="18"/>
        </w:rPr>
        <w:t xml:space="preserve">см., </w:t>
      </w:r>
      <w:r w:rsidR="006E413D" w:rsidRPr="006E413D">
        <w:rPr>
          <w:rFonts w:ascii="Times New Roman" w:eastAsia="Times New Roman" w:hAnsi="Times New Roman" w:cs="Times New Roman"/>
        </w:rPr>
        <w:t>Решение Свердловского областного суда от 11.06.2015 г. по делу N 72-614/2015</w:t>
      </w:r>
      <w:r w:rsidR="006E413D">
        <w:rPr>
          <w:rFonts w:ascii="Arial" w:eastAsia="Arial" w:hAnsi="Arial" w:cs="Arial"/>
          <w:sz w:val="18"/>
          <w:szCs w:val="18"/>
        </w:rPr>
        <w:t xml:space="preserve">). </w:t>
      </w:r>
      <w:r w:rsidR="006E413D">
        <w:rPr>
          <w:rFonts w:ascii="Times New Roman" w:eastAsia="Times New Roman" w:hAnsi="Times New Roman" w:cs="Times New Roman"/>
        </w:rPr>
        <w:t xml:space="preserve">Если в поликлинике работают </w:t>
      </w:r>
      <w:r>
        <w:rPr>
          <w:rFonts w:ascii="Times New Roman" w:eastAsia="Times New Roman" w:hAnsi="Times New Roman" w:cs="Times New Roman"/>
        </w:rPr>
        <w:t>сотрудники не прошедшие вводный инструктаж, то можно его</w:t>
      </w:r>
      <w:r w:rsidR="006E413D">
        <w:rPr>
          <w:rFonts w:ascii="Times New Roman" w:eastAsia="Times New Roman" w:hAnsi="Times New Roman" w:cs="Times New Roman"/>
        </w:rPr>
        <w:t xml:space="preserve"> провести текущей датой. Но при</w:t>
      </w:r>
      <w:r>
        <w:rPr>
          <w:rFonts w:ascii="Times New Roman" w:eastAsia="Times New Roman" w:hAnsi="Times New Roman" w:cs="Times New Roman"/>
        </w:rPr>
        <w:t xml:space="preserve"> этом риск привлечения к административной ответственности остается в течении года (ст. 4.5 КоАП РФ).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4525C" w:rsidRDefault="00E452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Шаг 3. Провести обучение по охране труда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п. 2.3.1 Порядка работники должны пройти специальное обучение по охране труда в объеме должностных обязанностей при поступлении на работу в течение первого месяца, далее не реже одного раза в три года. </w:t>
      </w:r>
      <w:r w:rsidR="00344901">
        <w:rPr>
          <w:rFonts w:ascii="Times New Roman" w:eastAsia="Times New Roman" w:hAnsi="Times New Roman" w:cs="Times New Roman"/>
        </w:rPr>
        <w:t>Отсутствие в медицинском учреждении</w:t>
      </w:r>
      <w:r>
        <w:rPr>
          <w:rFonts w:ascii="Times New Roman" w:eastAsia="Times New Roman" w:hAnsi="Times New Roman" w:cs="Times New Roman"/>
        </w:rPr>
        <w:t xml:space="preserve"> документов, подтверждающих обучение работников и проверку знаний по охране труда может повлечь </w:t>
      </w:r>
      <w:r>
        <w:rPr>
          <w:rFonts w:ascii="Times New Roman" w:eastAsia="Times New Roman" w:hAnsi="Times New Roman" w:cs="Times New Roman"/>
        </w:rPr>
        <w:lastRenderedPageBreak/>
        <w:t>привлечение к административной ответственности по ч. 3 ст. 5.27.1 КоАП РФ</w:t>
      </w:r>
      <w:r w:rsidR="00987C87">
        <w:rPr>
          <w:rFonts w:ascii="Times New Roman" w:eastAsia="Times New Roman" w:hAnsi="Times New Roman" w:cs="Times New Roman"/>
        </w:rPr>
        <w:t xml:space="preserve"> ( см. </w:t>
      </w:r>
      <w:r w:rsidR="00987C87" w:rsidRPr="00987C87">
        <w:rPr>
          <w:rFonts w:ascii="Times New Roman" w:eastAsia="Times New Roman" w:hAnsi="Times New Roman" w:cs="Times New Roman"/>
        </w:rPr>
        <w:t>Постановление Верховного Суда РФ от 01.09.2017 N 7-АД17-2</w:t>
      </w:r>
      <w:r w:rsidR="00987C8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E4525C" w:rsidRDefault="0034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первую очередь необходимо</w:t>
      </w:r>
      <w:r w:rsidR="00186701">
        <w:rPr>
          <w:rFonts w:ascii="Times New Roman" w:eastAsia="Times New Roman" w:hAnsi="Times New Roman" w:cs="Times New Roman"/>
        </w:rPr>
        <w:t xml:space="preserve"> обучить заведующих отделений, начальников административных отделов и специалиста по охране труда в учебном центре, как это предписывает п. 2.3.2 Порядка, а после провести обучение рядовых работников внутри </w:t>
      </w:r>
      <w:r w:rsidR="003A7564">
        <w:rPr>
          <w:rFonts w:ascii="Times New Roman" w:eastAsia="Times New Roman" w:hAnsi="Times New Roman" w:cs="Times New Roman"/>
        </w:rPr>
        <w:t>учреждения</w:t>
      </w:r>
      <w:r w:rsidR="00186701">
        <w:rPr>
          <w:rFonts w:ascii="Times New Roman" w:eastAsia="Times New Roman" w:hAnsi="Times New Roman" w:cs="Times New Roman"/>
        </w:rPr>
        <w:t>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1. Провести обучение руководителей 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 w:rsidP="00344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п. 2.3.1</w:t>
      </w:r>
      <w:r w:rsidR="00F222D8">
        <w:rPr>
          <w:rFonts w:ascii="Times New Roman" w:eastAsia="Times New Roman" w:hAnsi="Times New Roman" w:cs="Times New Roman"/>
        </w:rPr>
        <w:t xml:space="preserve">  Порядка </w:t>
      </w:r>
      <w:r>
        <w:rPr>
          <w:rFonts w:ascii="Times New Roman" w:eastAsia="Times New Roman" w:hAnsi="Times New Roman" w:cs="Times New Roman"/>
        </w:rPr>
        <w:t>если у работника есть в подчинении другие работники, то его необходимо обучать в учебно</w:t>
      </w:r>
      <w:r w:rsidR="00344901">
        <w:rPr>
          <w:rFonts w:ascii="Times New Roman" w:eastAsia="Times New Roman" w:hAnsi="Times New Roman" w:cs="Times New Roman"/>
        </w:rPr>
        <w:t>м центре</w:t>
      </w:r>
      <w:r>
        <w:rPr>
          <w:rFonts w:ascii="Times New Roman" w:eastAsia="Times New Roman" w:hAnsi="Times New Roman" w:cs="Times New Roman"/>
        </w:rPr>
        <w:t>. Такого же мнения придерживается</w:t>
      </w:r>
      <w:r w:rsidR="003A7564">
        <w:rPr>
          <w:rFonts w:ascii="Times New Roman" w:eastAsia="Times New Roman" w:hAnsi="Times New Roman" w:cs="Times New Roman"/>
        </w:rPr>
        <w:t xml:space="preserve"> Роструд</w:t>
      </w:r>
      <w:r>
        <w:rPr>
          <w:rFonts w:ascii="Times New Roman" w:eastAsia="Times New Roman" w:hAnsi="Times New Roman" w:cs="Times New Roman"/>
        </w:rPr>
        <w:t xml:space="preserve"> (см. Письмо Роструда </w:t>
      </w:r>
      <w:r w:rsidRPr="00344901">
        <w:rPr>
          <w:rFonts w:ascii="Times New Roman" w:eastAsia="Times New Roman" w:hAnsi="Times New Roman" w:cs="Times New Roman"/>
        </w:rPr>
        <w:t>от 24.01.2013 г. N ТЗ/297-3-5, Письмо от 26.06.2013 г. N ПГ/5654-3-5)</w:t>
      </w:r>
    </w:p>
    <w:p w:rsidR="00E4525C" w:rsidRDefault="00186701" w:rsidP="00344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Даже в маленькой больнице, прошедших обучение должно быть не менее трех сотрудников из руководящего состава, в том числе и главный врач.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2.</w:t>
      </w:r>
      <w:r w:rsidR="00F222D8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Создать комиссию по проверке знаний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Согласно п. 3.4. Порядка в состав комиссии включаются не менее 3 человек. Как правило в комиссию входит специалист по охране труда, также возможно включение главврача, прошедшие обучение в учебном центре. О создании комиссии по проверке знаний требований охраны труда следует издать приказ в произвольной форме. Пример такого приказа приведен в приложении № 6.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3. Разработать программу обучения по охране труда 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разработке прогр</w:t>
      </w:r>
      <w:r w:rsidR="006E413D">
        <w:rPr>
          <w:rFonts w:ascii="Times New Roman" w:eastAsia="Times New Roman" w:hAnsi="Times New Roman" w:cs="Times New Roman"/>
        </w:rPr>
        <w:t>аммы обучения по охране труда можно использовать Примерн</w:t>
      </w:r>
      <w:r w:rsidR="00E70BD2">
        <w:rPr>
          <w:rFonts w:ascii="Times New Roman" w:eastAsia="Times New Roman" w:hAnsi="Times New Roman" w:cs="Times New Roman"/>
        </w:rPr>
        <w:t>ую</w:t>
      </w:r>
      <w:r>
        <w:rPr>
          <w:rFonts w:ascii="Times New Roman" w:eastAsia="Times New Roman" w:hAnsi="Times New Roman" w:cs="Times New Roman"/>
        </w:rPr>
        <w:t xml:space="preserve"> программ</w:t>
      </w:r>
      <w:r w:rsidR="00E70BD2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обучения по охране труда работников организаций, утвержденн</w:t>
      </w:r>
      <w:r w:rsidR="00E70BD2">
        <w:rPr>
          <w:rFonts w:ascii="Times New Roman" w:eastAsia="Times New Roman" w:hAnsi="Times New Roman" w:cs="Times New Roman"/>
        </w:rPr>
        <w:t>ую</w:t>
      </w:r>
      <w:r>
        <w:rPr>
          <w:rFonts w:ascii="Times New Roman" w:eastAsia="Times New Roman" w:hAnsi="Times New Roman" w:cs="Times New Roman"/>
        </w:rPr>
        <w:t xml:space="preserve"> Минтрудом Р</w:t>
      </w:r>
      <w:r w:rsidR="00E70BD2">
        <w:rPr>
          <w:rFonts w:ascii="Times New Roman" w:eastAsia="Times New Roman" w:hAnsi="Times New Roman" w:cs="Times New Roman"/>
        </w:rPr>
        <w:t>оссии 17.05.2004</w:t>
      </w:r>
      <w:r>
        <w:rPr>
          <w:rFonts w:ascii="Times New Roman" w:eastAsia="Times New Roman" w:hAnsi="Times New Roman" w:cs="Times New Roman"/>
        </w:rPr>
        <w:t>.</w:t>
      </w:r>
      <w:r w:rsidR="00E70BD2">
        <w:rPr>
          <w:rFonts w:ascii="Times New Roman" w:eastAsia="Times New Roman" w:hAnsi="Times New Roman" w:cs="Times New Roman"/>
        </w:rPr>
        <w:t xml:space="preserve"> </w:t>
      </w:r>
    </w:p>
    <w:p w:rsidR="00E4525C" w:rsidRDefault="00186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Программа утверждается приказом, оформленным в произвольной форме (аналогичный пример приведен в приложении 4).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4. Провести обучение и проверку знаний для рядовых работников</w:t>
      </w:r>
    </w:p>
    <w:p w:rsidR="00E4525C" w:rsidRDefault="00E4525C">
      <w:pPr>
        <w:widowControl w:val="0"/>
        <w:spacing w:after="0" w:line="240" w:lineRule="auto"/>
        <w:ind w:firstLine="540"/>
        <w:jc w:val="both"/>
      </w:pPr>
    </w:p>
    <w:p w:rsidR="00E4525C" w:rsidRDefault="00186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Обучение по охране труда можно провести в виде лекции, семинара, </w:t>
      </w:r>
      <w:r w:rsidR="00E70BD2">
        <w:rPr>
          <w:rFonts w:ascii="Times New Roman" w:eastAsia="Times New Roman" w:hAnsi="Times New Roman" w:cs="Times New Roman"/>
        </w:rPr>
        <w:t>дистанционного обучения и т. Д.</w:t>
      </w:r>
      <w:r>
        <w:rPr>
          <w:rFonts w:ascii="Times New Roman" w:eastAsia="Times New Roman" w:hAnsi="Times New Roman" w:cs="Times New Roman"/>
        </w:rPr>
        <w:t xml:space="preserve"> (п. 2.3.5 Порядка). После обучения охране труда работники проходят проверку</w:t>
      </w:r>
      <w:r w:rsidR="00E70BD2">
        <w:rPr>
          <w:rFonts w:ascii="Times New Roman" w:eastAsia="Times New Roman" w:hAnsi="Times New Roman" w:cs="Times New Roman"/>
        </w:rPr>
        <w:t xml:space="preserve"> знаний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E4525C" w:rsidRDefault="00E452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4525C" w:rsidRDefault="00186701" w:rsidP="001867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5. Оформите документы о проверке знаний требований охраны труда</w:t>
      </w:r>
    </w:p>
    <w:p w:rsidR="00E70BD2" w:rsidRDefault="00E70BD2" w:rsidP="003449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25C" w:rsidRDefault="00E70BD2" w:rsidP="00670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итогам прохождения обучения составляется протокол заседания и удостоверения по проверке комиссии по проверке знаний требований охраны труда работников. </w:t>
      </w:r>
    </w:p>
    <w:p w:rsidR="00E4525C" w:rsidRDefault="00186701" w:rsidP="009B5A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Данные документы обязательно будет проверять инспектор труда. Отсутствие в </w:t>
      </w:r>
      <w:r w:rsidR="009B5ACD">
        <w:rPr>
          <w:rFonts w:ascii="Times New Roman" w:eastAsia="Times New Roman" w:hAnsi="Times New Roman" w:cs="Times New Roman"/>
        </w:rPr>
        <w:t>медицинской организации</w:t>
      </w:r>
      <w:r>
        <w:rPr>
          <w:rFonts w:ascii="Times New Roman" w:eastAsia="Times New Roman" w:hAnsi="Times New Roman" w:cs="Times New Roman"/>
        </w:rPr>
        <w:t xml:space="preserve"> документов, подтверждающих проведение обучение и проверку знаний по охране труда работников </w:t>
      </w:r>
      <w:r w:rsidR="009B5ACD">
        <w:rPr>
          <w:rFonts w:ascii="Times New Roman" w:eastAsia="Times New Roman" w:hAnsi="Times New Roman" w:cs="Times New Roman"/>
        </w:rPr>
        <w:t xml:space="preserve">может </w:t>
      </w:r>
      <w:r>
        <w:rPr>
          <w:rFonts w:ascii="Times New Roman" w:eastAsia="Times New Roman" w:hAnsi="Times New Roman" w:cs="Times New Roman"/>
        </w:rPr>
        <w:t xml:space="preserve">повлечь привлечение к административной ответственности по ч. 3 ст. 5.27.1 КоАП РФ. Кроме того, инспектор труда может вынести предписание об отстранении от работы всех непрошедших обучение (ст. 76 ТК РФ), в том числе </w:t>
      </w:r>
      <w:r w:rsidR="009B5ACD">
        <w:rPr>
          <w:rFonts w:ascii="Times New Roman" w:eastAsia="Times New Roman" w:hAnsi="Times New Roman" w:cs="Times New Roman"/>
        </w:rPr>
        <w:t>главного врача</w:t>
      </w:r>
      <w:r w:rsidR="00532A28">
        <w:rPr>
          <w:rFonts w:ascii="Times New Roman" w:eastAsia="Times New Roman" w:hAnsi="Times New Roman" w:cs="Times New Roman"/>
        </w:rPr>
        <w:t xml:space="preserve"> (</w:t>
      </w:r>
      <w:r w:rsidR="006706F2">
        <w:rPr>
          <w:rFonts w:ascii="Times New Roman" w:eastAsia="Times New Roman" w:hAnsi="Times New Roman" w:cs="Times New Roman"/>
        </w:rPr>
        <w:t xml:space="preserve">см. </w:t>
      </w:r>
      <w:r w:rsidR="006706F2" w:rsidRPr="006D2FF7">
        <w:rPr>
          <w:rFonts w:ascii="Times New Roman" w:eastAsia="Times New Roman" w:hAnsi="Times New Roman" w:cs="Times New Roman"/>
        </w:rPr>
        <w:t>Решение Московского городского суда от 28.10.2014 г. по делу № 7-4416/2014</w:t>
      </w:r>
      <w:r w:rsidR="006706F2">
        <w:rPr>
          <w:rFonts w:ascii="Times New Roman" w:eastAsia="Times New Roman" w:hAnsi="Times New Roman" w:cs="Times New Roman"/>
        </w:rPr>
        <w:t xml:space="preserve">, </w:t>
      </w:r>
      <w:r w:rsidR="006706F2" w:rsidRPr="006D2FF7">
        <w:rPr>
          <w:rFonts w:ascii="Times New Roman" w:eastAsia="Times New Roman" w:hAnsi="Times New Roman" w:cs="Times New Roman"/>
        </w:rPr>
        <w:t>Решение Московского городского суда от 14.09. 2015 г. по делу N 7-9556)</w:t>
      </w:r>
      <w:r w:rsidR="009B5ACD">
        <w:rPr>
          <w:rFonts w:ascii="Times New Roman" w:eastAsia="Times New Roman" w:hAnsi="Times New Roman" w:cs="Times New Roman"/>
        </w:rPr>
        <w:t>.</w:t>
      </w:r>
    </w:p>
    <w:p w:rsidR="009B5ACD" w:rsidRDefault="009B5ACD" w:rsidP="009B5A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Пример оформления протокола комиссии по проверке требований охраны труда </w:t>
      </w:r>
      <w:r w:rsidR="009D1640">
        <w:rPr>
          <w:rFonts w:ascii="Times New Roman" w:eastAsia="Times New Roman" w:hAnsi="Times New Roman" w:cs="Times New Roman"/>
        </w:rPr>
        <w:t xml:space="preserve">и удостоверения </w:t>
      </w:r>
      <w:r>
        <w:rPr>
          <w:rFonts w:ascii="Times New Roman" w:eastAsia="Times New Roman" w:hAnsi="Times New Roman" w:cs="Times New Roman"/>
        </w:rPr>
        <w:t>приведен в Приложении 7.</w:t>
      </w:r>
    </w:p>
    <w:p w:rsidR="00E4525C" w:rsidRDefault="00E45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525C" w:rsidRDefault="0040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Шаг </w:t>
      </w:r>
      <w:r w:rsidR="00186701">
        <w:rPr>
          <w:rFonts w:ascii="Times New Roman" w:eastAsia="Times New Roman" w:hAnsi="Times New Roman" w:cs="Times New Roman"/>
          <w:b/>
          <w:i/>
        </w:rPr>
        <w:t>4. Разрабатываем инструкции по охране труда</w:t>
      </w:r>
    </w:p>
    <w:p w:rsidR="00E4525C" w:rsidRDefault="00E45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4525C" w:rsidRDefault="00186701" w:rsidP="00670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ст. 212 ТК РФ </w:t>
      </w:r>
      <w:r w:rsidR="006D2FF7">
        <w:rPr>
          <w:rFonts w:ascii="Times New Roman" w:eastAsia="Times New Roman" w:hAnsi="Times New Roman" w:cs="Times New Roman"/>
        </w:rPr>
        <w:t xml:space="preserve">в </w:t>
      </w:r>
      <w:r w:rsidR="0040392F">
        <w:rPr>
          <w:rFonts w:ascii="Times New Roman" w:eastAsia="Times New Roman" w:hAnsi="Times New Roman" w:cs="Times New Roman"/>
        </w:rPr>
        <w:t>медицинск</w:t>
      </w:r>
      <w:r w:rsidR="006706F2">
        <w:rPr>
          <w:rFonts w:ascii="Times New Roman" w:eastAsia="Times New Roman" w:hAnsi="Times New Roman" w:cs="Times New Roman"/>
        </w:rPr>
        <w:t>ой</w:t>
      </w:r>
      <w:r w:rsidR="0040392F">
        <w:rPr>
          <w:rFonts w:ascii="Times New Roman" w:eastAsia="Times New Roman" w:hAnsi="Times New Roman" w:cs="Times New Roman"/>
        </w:rPr>
        <w:t xml:space="preserve"> организаци</w:t>
      </w:r>
      <w:r w:rsidR="006D2FF7">
        <w:rPr>
          <w:rFonts w:ascii="Times New Roman" w:eastAsia="Times New Roman" w:hAnsi="Times New Roman" w:cs="Times New Roman"/>
        </w:rPr>
        <w:t>и должны быть разработанные</w:t>
      </w:r>
      <w:r w:rsidR="004039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40392F">
        <w:rPr>
          <w:rFonts w:ascii="Times New Roman" w:eastAsia="Times New Roman" w:hAnsi="Times New Roman" w:cs="Times New Roman"/>
        </w:rPr>
        <w:t xml:space="preserve"> утвержд</w:t>
      </w:r>
      <w:r w:rsidR="006D2FF7">
        <w:rPr>
          <w:rFonts w:ascii="Times New Roman" w:eastAsia="Times New Roman" w:hAnsi="Times New Roman" w:cs="Times New Roman"/>
        </w:rPr>
        <w:t>енные</w:t>
      </w:r>
      <w:r w:rsidR="0040392F">
        <w:rPr>
          <w:rFonts w:ascii="Times New Roman" w:eastAsia="Times New Roman" w:hAnsi="Times New Roman" w:cs="Times New Roman"/>
        </w:rPr>
        <w:t xml:space="preserve"> правила и инструкции</w:t>
      </w:r>
      <w:r>
        <w:rPr>
          <w:rFonts w:ascii="Times New Roman" w:eastAsia="Times New Roman" w:hAnsi="Times New Roman" w:cs="Times New Roman"/>
        </w:rPr>
        <w:t xml:space="preserve"> по охране труда для работников. </w:t>
      </w:r>
      <w:r w:rsidR="0040392F">
        <w:rPr>
          <w:rFonts w:ascii="Times New Roman" w:eastAsia="Times New Roman" w:hAnsi="Times New Roman" w:cs="Times New Roman"/>
        </w:rPr>
        <w:t xml:space="preserve">Также обязательным является и </w:t>
      </w:r>
      <w:r w:rsidR="003A7564">
        <w:rPr>
          <w:rFonts w:ascii="Times New Roman" w:eastAsia="Times New Roman" w:hAnsi="Times New Roman" w:cs="Times New Roman"/>
        </w:rPr>
        <w:t>инструкции</w:t>
      </w:r>
      <w:r w:rsidR="0040392F" w:rsidRPr="0040392F">
        <w:rPr>
          <w:rFonts w:ascii="Times New Roman" w:eastAsia="Times New Roman" w:hAnsi="Times New Roman" w:cs="Times New Roman"/>
        </w:rPr>
        <w:t xml:space="preserve"> первой помощи </w:t>
      </w:r>
      <w:r>
        <w:rPr>
          <w:rFonts w:ascii="Times New Roman" w:eastAsia="Times New Roman" w:hAnsi="Times New Roman" w:cs="Times New Roman"/>
        </w:rPr>
        <w:t>(</w:t>
      </w:r>
      <w:r w:rsidR="003A7564"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</w:rPr>
        <w:t>. 212 ТК РФ, п. 2.2.4 Порядка).</w:t>
      </w:r>
      <w:r w:rsidR="00F222D8">
        <w:rPr>
          <w:rFonts w:ascii="Times New Roman" w:eastAsia="Times New Roman" w:hAnsi="Times New Roman" w:cs="Times New Roman"/>
        </w:rPr>
        <w:t xml:space="preserve"> </w:t>
      </w:r>
    </w:p>
    <w:p w:rsidR="00E4525C" w:rsidRDefault="00186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Отсутствие в компании инструкций по охране труда работников </w:t>
      </w:r>
      <w:r w:rsidR="0040392F">
        <w:rPr>
          <w:rFonts w:ascii="Times New Roman" w:eastAsia="Times New Roman" w:hAnsi="Times New Roman" w:cs="Times New Roman"/>
        </w:rPr>
        <w:t xml:space="preserve">может </w:t>
      </w:r>
      <w:r>
        <w:rPr>
          <w:rFonts w:ascii="Times New Roman" w:eastAsia="Times New Roman" w:hAnsi="Times New Roman" w:cs="Times New Roman"/>
        </w:rPr>
        <w:t>повлечь привлечение к административной ответственности по</w:t>
      </w:r>
      <w:r w:rsidR="00F222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 1 ст. 5.27.1 КоАП РФ.</w:t>
      </w:r>
    </w:p>
    <w:p w:rsidR="00E4525C" w:rsidRDefault="00186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 разработке инструкций по охране труда следует пользоваться следующими документами: Методические рекомендации по разработке инструкций по охране труда, утвержденных Минтрудом РФ 13.05.2004 (далее – Рекомендации), Методические рекомендации по разработке государственных нормативных требований охраны труда, утвержденные Постановлением Минтруда России от 17.12.2002 г. N 80 (далее – Рекомендации №80), межотраслевые и отраслевые правила и типовых инструкций по охране труда. </w:t>
      </w:r>
    </w:p>
    <w:p w:rsidR="00E4525C" w:rsidRDefault="00E452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1. Разработать и утвердить перечень инструкций по охране труда</w:t>
      </w:r>
    </w:p>
    <w:p w:rsidR="00E4525C" w:rsidRDefault="00E4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того, чтобы разработать инструкции по охране труда, прежде всего в </w:t>
      </w:r>
      <w:r w:rsidR="004B7C24">
        <w:rPr>
          <w:rFonts w:ascii="Times New Roman" w:eastAsia="Times New Roman" w:hAnsi="Times New Roman" w:cs="Times New Roman"/>
        </w:rPr>
        <w:t>больнице</w:t>
      </w:r>
      <w:r>
        <w:rPr>
          <w:rFonts w:ascii="Times New Roman" w:eastAsia="Times New Roman" w:hAnsi="Times New Roman" w:cs="Times New Roman"/>
        </w:rPr>
        <w:t xml:space="preserve"> следует утвердить перечень инструкций по охране труда (в силу п. 8 Рекомендаций), которые надлежит разработать. Для этого в </w:t>
      </w:r>
      <w:r w:rsidR="004B7C24">
        <w:rPr>
          <w:rFonts w:ascii="Times New Roman" w:eastAsia="Times New Roman" w:hAnsi="Times New Roman" w:cs="Times New Roman"/>
        </w:rPr>
        <w:t>больнице</w:t>
      </w:r>
      <w:r>
        <w:rPr>
          <w:rFonts w:ascii="Times New Roman" w:eastAsia="Times New Roman" w:hAnsi="Times New Roman" w:cs="Times New Roman"/>
        </w:rPr>
        <w:t xml:space="preserve"> издается соответствующий приказ в произвольном порядке.</w:t>
      </w:r>
      <w:r w:rsidR="00F222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этом же приказе можно дать указание о разработке инструкций согласно утверждаемого перечня. </w:t>
      </w:r>
      <w:r w:rsidR="004B7C24">
        <w:rPr>
          <w:rFonts w:ascii="Times New Roman" w:eastAsia="Times New Roman" w:hAnsi="Times New Roman" w:cs="Times New Roman"/>
        </w:rPr>
        <w:t>Пример приказа об утверждении перечня инструкций по охране труда приведен в приложении № 8</w:t>
      </w:r>
      <w:r>
        <w:rPr>
          <w:rFonts w:ascii="Times New Roman" w:eastAsia="Times New Roman" w:hAnsi="Times New Roman" w:cs="Times New Roman"/>
        </w:rPr>
        <w:t>.</w:t>
      </w:r>
    </w:p>
    <w:p w:rsidR="00E4525C" w:rsidRDefault="00E4525C" w:rsidP="004F3C5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E4525C" w:rsidRDefault="00186701" w:rsidP="00532A2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2. Разработать и утвердить инструкции по охране труда</w:t>
      </w:r>
    </w:p>
    <w:p w:rsidR="00532A28" w:rsidRPr="00532A28" w:rsidRDefault="00532A28" w:rsidP="00532A2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4525C" w:rsidRPr="00BA0F57" w:rsidRDefault="00186701" w:rsidP="00BA0F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A0F57">
        <w:rPr>
          <w:rFonts w:ascii="Times New Roman" w:eastAsia="Times New Roman" w:hAnsi="Times New Roman" w:cs="Times New Roman"/>
        </w:rPr>
        <w:t xml:space="preserve">Разработанная инструкция после согласований утверждается приказом </w:t>
      </w:r>
      <w:r w:rsidR="00BA0F57">
        <w:rPr>
          <w:rFonts w:ascii="Times New Roman" w:eastAsia="Times New Roman" w:hAnsi="Times New Roman" w:cs="Times New Roman"/>
        </w:rPr>
        <w:t>главврача</w:t>
      </w:r>
      <w:r w:rsidR="004F3C50">
        <w:rPr>
          <w:rFonts w:ascii="Times New Roman" w:eastAsia="Times New Roman" w:hAnsi="Times New Roman" w:cs="Times New Roman"/>
        </w:rPr>
        <w:t xml:space="preserve">. </w:t>
      </w:r>
      <w:r w:rsidR="00BA0F57">
        <w:rPr>
          <w:rFonts w:ascii="Times New Roman" w:eastAsia="Times New Roman" w:hAnsi="Times New Roman" w:cs="Times New Roman"/>
        </w:rPr>
        <w:t>В приложении № 9 приведен пример приказа о</w:t>
      </w:r>
      <w:r w:rsidR="004F3C50">
        <w:rPr>
          <w:rFonts w:ascii="Times New Roman" w:eastAsia="Times New Roman" w:hAnsi="Times New Roman" w:cs="Times New Roman"/>
        </w:rPr>
        <w:t>б</w:t>
      </w:r>
      <w:r w:rsidR="00BA0F57">
        <w:rPr>
          <w:rFonts w:ascii="Times New Roman" w:eastAsia="Times New Roman" w:hAnsi="Times New Roman" w:cs="Times New Roman"/>
        </w:rPr>
        <w:t xml:space="preserve"> утверждении инструкций по охране труда.</w:t>
      </w:r>
    </w:p>
    <w:p w:rsidR="00E4525C" w:rsidRDefault="00E4525C">
      <w:pPr>
        <w:spacing w:after="0" w:line="240" w:lineRule="auto"/>
        <w:ind w:left="142" w:hanging="142"/>
        <w:rPr>
          <w:rFonts w:ascii="Arial" w:eastAsia="Arial" w:hAnsi="Arial" w:cs="Arial"/>
          <w:sz w:val="18"/>
          <w:szCs w:val="18"/>
        </w:rPr>
      </w:pPr>
    </w:p>
    <w:p w:rsidR="00E4525C" w:rsidRDefault="0018670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3. Завести и заполнить журнал учета инструкций и журнал выдачи инструкций </w:t>
      </w:r>
    </w:p>
    <w:p w:rsidR="00E4525C" w:rsidRDefault="00E452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E4525C" w:rsidRDefault="001867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Рекомендациям и Рекомендациям №</w:t>
      </w:r>
      <w:r w:rsidR="00BA0F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80 утвержденные инструкции по охране труда следует учесть в журнал</w:t>
      </w:r>
      <w:r w:rsidR="00064FE7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учета инструкций по охране труда для работников по форме, указанной в данных Рекомендациях. </w:t>
      </w:r>
    </w:p>
    <w:p w:rsidR="00E4525C" w:rsidRPr="006970CF" w:rsidRDefault="006970CF" w:rsidP="006970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</w:rPr>
        <w:t>Пример журнала учета инструкций по охране труда для работников приведен в приложении № 10.</w:t>
      </w:r>
    </w:p>
    <w:p w:rsidR="00E4525C" w:rsidRDefault="00186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Рекомендац</w:t>
      </w:r>
      <w:r w:rsidR="006970CF">
        <w:rPr>
          <w:rFonts w:ascii="Times New Roman" w:eastAsia="Times New Roman" w:hAnsi="Times New Roman" w:cs="Times New Roman"/>
        </w:rPr>
        <w:t>иям</w:t>
      </w:r>
      <w:r w:rsidR="0060442A">
        <w:rPr>
          <w:rFonts w:ascii="Times New Roman" w:eastAsia="Times New Roman" w:hAnsi="Times New Roman" w:cs="Times New Roman"/>
        </w:rPr>
        <w:t>,</w:t>
      </w:r>
      <w:r w:rsidR="006970CF">
        <w:rPr>
          <w:rFonts w:ascii="Times New Roman" w:eastAsia="Times New Roman" w:hAnsi="Times New Roman" w:cs="Times New Roman"/>
        </w:rPr>
        <w:t xml:space="preserve"> инструкции следует хранить </w:t>
      </w:r>
      <w:r>
        <w:rPr>
          <w:rFonts w:ascii="Times New Roman" w:eastAsia="Times New Roman" w:hAnsi="Times New Roman" w:cs="Times New Roman"/>
        </w:rPr>
        <w:t xml:space="preserve">непосредственно в подразделениях, у </w:t>
      </w:r>
      <w:r w:rsidR="006970CF">
        <w:rPr>
          <w:rFonts w:ascii="Times New Roman" w:eastAsia="Times New Roman" w:hAnsi="Times New Roman" w:cs="Times New Roman"/>
        </w:rPr>
        <w:t>заведующих отделений и руководителей административных подразделений больницы</w:t>
      </w:r>
      <w:r>
        <w:rPr>
          <w:rFonts w:ascii="Times New Roman" w:eastAsia="Times New Roman" w:hAnsi="Times New Roman" w:cs="Times New Roman"/>
        </w:rPr>
        <w:t xml:space="preserve">. </w:t>
      </w:r>
      <w:r w:rsidR="0060442A">
        <w:rPr>
          <w:rFonts w:ascii="Times New Roman" w:eastAsia="Times New Roman" w:hAnsi="Times New Roman" w:cs="Times New Roman"/>
        </w:rPr>
        <w:t>Работникам п</w:t>
      </w:r>
      <w:r>
        <w:rPr>
          <w:rFonts w:ascii="Times New Roman" w:eastAsia="Times New Roman" w:hAnsi="Times New Roman" w:cs="Times New Roman"/>
        </w:rPr>
        <w:t>ри необходимости выдается копия инструкции.</w:t>
      </w:r>
    </w:p>
    <w:p w:rsidR="00E4525C" w:rsidRPr="00064FE7" w:rsidRDefault="00532A28" w:rsidP="0006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 ж</w:t>
      </w:r>
      <w:r w:rsidR="00186701">
        <w:rPr>
          <w:rFonts w:ascii="Times New Roman" w:eastAsia="Times New Roman" w:hAnsi="Times New Roman" w:cs="Times New Roman"/>
        </w:rPr>
        <w:t>урнал</w:t>
      </w:r>
      <w:r>
        <w:rPr>
          <w:rFonts w:ascii="Times New Roman" w:eastAsia="Times New Roman" w:hAnsi="Times New Roman" w:cs="Times New Roman"/>
        </w:rPr>
        <w:t>а</w:t>
      </w:r>
      <w:r w:rsidR="00186701">
        <w:rPr>
          <w:rFonts w:ascii="Times New Roman" w:eastAsia="Times New Roman" w:hAnsi="Times New Roman" w:cs="Times New Roman"/>
        </w:rPr>
        <w:t xml:space="preserve"> учета выдачи инструкций по охране труда</w:t>
      </w:r>
      <w:r>
        <w:rPr>
          <w:rFonts w:ascii="Times New Roman" w:eastAsia="Times New Roman" w:hAnsi="Times New Roman" w:cs="Times New Roman"/>
        </w:rPr>
        <w:t xml:space="preserve"> приведен в </w:t>
      </w:r>
      <w:r w:rsidR="0060442A">
        <w:rPr>
          <w:rFonts w:ascii="Times New Roman" w:eastAsia="Times New Roman" w:hAnsi="Times New Roman" w:cs="Times New Roman"/>
        </w:rPr>
        <w:t>Приложени</w:t>
      </w:r>
      <w:r>
        <w:rPr>
          <w:rFonts w:ascii="Times New Roman" w:eastAsia="Times New Roman" w:hAnsi="Times New Roman" w:cs="Times New Roman"/>
        </w:rPr>
        <w:t>и</w:t>
      </w:r>
      <w:r w:rsidR="00186701">
        <w:rPr>
          <w:rFonts w:ascii="Times New Roman" w:eastAsia="Times New Roman" w:hAnsi="Times New Roman" w:cs="Times New Roman"/>
        </w:rPr>
        <w:t xml:space="preserve"> 11.</w:t>
      </w:r>
    </w:p>
    <w:p w:rsidR="0060442A" w:rsidRDefault="0060442A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60442A" w:rsidRPr="00064FE7" w:rsidRDefault="0060442A" w:rsidP="0006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064FE7">
        <w:rPr>
          <w:rFonts w:ascii="Times New Roman" w:eastAsia="Times New Roman" w:hAnsi="Times New Roman" w:cs="Times New Roman"/>
        </w:rPr>
        <w:t>При проверке инспектор ГИТ будет проверять:</w:t>
      </w:r>
    </w:p>
    <w:p w:rsidR="0060442A" w:rsidRPr="00064FE7" w:rsidRDefault="0060442A" w:rsidP="00134B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4FE7">
        <w:rPr>
          <w:rFonts w:ascii="Times New Roman" w:eastAsia="Times New Roman" w:hAnsi="Times New Roman" w:cs="Times New Roman"/>
        </w:rPr>
        <w:t xml:space="preserve">наличие инструкций по охране труда, их отсутствие повлечет штраф (см., </w:t>
      </w:r>
      <w:r w:rsidR="00134BE6" w:rsidRPr="00A0620C">
        <w:rPr>
          <w:rFonts w:ascii="Times New Roman" w:eastAsia="Times New Roman" w:hAnsi="Times New Roman" w:cs="Times New Roman"/>
          <w:highlight w:val="yellow"/>
        </w:rPr>
        <w:t>Решение Пензенского областного суда от 24.01.2019 по делу N 7-17/2019</w:t>
      </w:r>
      <w:r w:rsidR="00134BE6">
        <w:rPr>
          <w:rFonts w:ascii="Times New Roman" w:eastAsia="Times New Roman" w:hAnsi="Times New Roman" w:cs="Times New Roman"/>
        </w:rPr>
        <w:t xml:space="preserve">; </w:t>
      </w:r>
      <w:r w:rsidRPr="00064FE7">
        <w:rPr>
          <w:rFonts w:ascii="Times New Roman" w:eastAsia="Times New Roman" w:hAnsi="Times New Roman" w:cs="Times New Roman"/>
        </w:rPr>
        <w:t>Апелляционное определение Саратовского областной суд от 10.09.2015 г. по делу N 33-5928);</w:t>
      </w:r>
    </w:p>
    <w:p w:rsidR="0060442A" w:rsidRPr="00064FE7" w:rsidRDefault="0060442A" w:rsidP="00064F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4FE7">
        <w:rPr>
          <w:rFonts w:ascii="Times New Roman" w:eastAsia="Times New Roman" w:hAnsi="Times New Roman" w:cs="Times New Roman"/>
        </w:rPr>
        <w:t>наличие перечня инструкций по охране труда (Решение Свердловского областного суда от 11.06.2015 г. по делу N 72-614/201</w:t>
      </w:r>
      <w:r w:rsidR="00134BE6">
        <w:rPr>
          <w:rFonts w:ascii="Times New Roman" w:eastAsia="Times New Roman" w:hAnsi="Times New Roman" w:cs="Times New Roman"/>
        </w:rPr>
        <w:t>5</w:t>
      </w:r>
      <w:r w:rsidRPr="00064FE7">
        <w:rPr>
          <w:rFonts w:ascii="Times New Roman" w:eastAsia="Times New Roman" w:hAnsi="Times New Roman" w:cs="Times New Roman"/>
        </w:rPr>
        <w:t>);</w:t>
      </w:r>
    </w:p>
    <w:p w:rsidR="0060442A" w:rsidRPr="00064FE7" w:rsidRDefault="0060442A" w:rsidP="00064F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4FE7">
        <w:rPr>
          <w:rFonts w:ascii="Times New Roman" w:eastAsia="Times New Roman" w:hAnsi="Times New Roman" w:cs="Times New Roman"/>
        </w:rPr>
        <w:t>журнал учета инструкций по охране труда для работников и журнал учета выдачи инструкций по охране труда для работников (Постановление Четырнадцатого Арбитражного Апелляционного суда от 28.04. 2015 г. по делу N А66-16271/2014).</w:t>
      </w:r>
    </w:p>
    <w:p w:rsidR="00E4525C" w:rsidRDefault="00E4525C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:rsidR="00E4525C" w:rsidRDefault="0060442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Шаг </w:t>
      </w:r>
      <w:r w:rsidR="00186701">
        <w:rPr>
          <w:rFonts w:ascii="Times New Roman" w:eastAsia="Times New Roman" w:hAnsi="Times New Roman" w:cs="Times New Roman"/>
          <w:b/>
          <w:i/>
        </w:rPr>
        <w:t>5. Провести специальную оценку условий охраны труда</w:t>
      </w:r>
    </w:p>
    <w:p w:rsidR="00E4525C" w:rsidRDefault="00E4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01278" w:rsidRDefault="00186701" w:rsidP="0067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Федеральному закон от 28.12.2013 N 426-ФЗ "О специальной оценке условий труда" в </w:t>
      </w:r>
      <w:r w:rsidR="00B12FD7">
        <w:rPr>
          <w:rFonts w:ascii="Times New Roman" w:eastAsia="Times New Roman" w:hAnsi="Times New Roman" w:cs="Times New Roman"/>
        </w:rPr>
        <w:t>медицинском учреждении</w:t>
      </w:r>
      <w:r>
        <w:rPr>
          <w:rFonts w:ascii="Times New Roman" w:eastAsia="Times New Roman" w:hAnsi="Times New Roman" w:cs="Times New Roman"/>
        </w:rPr>
        <w:t xml:space="preserve"> необходимо провести специальную оценку </w:t>
      </w:r>
      <w:r w:rsidR="00B12FD7">
        <w:rPr>
          <w:rFonts w:ascii="Times New Roman" w:eastAsia="Times New Roman" w:hAnsi="Times New Roman" w:cs="Times New Roman"/>
        </w:rPr>
        <w:t>у</w:t>
      </w:r>
      <w:r w:rsidR="006706F2">
        <w:rPr>
          <w:rFonts w:ascii="Times New Roman" w:eastAsia="Times New Roman" w:hAnsi="Times New Roman" w:cs="Times New Roman"/>
        </w:rPr>
        <w:t xml:space="preserve">словий труда всех рабочих мест </w:t>
      </w:r>
      <w:r w:rsidR="00001278">
        <w:rPr>
          <w:rFonts w:ascii="Times New Roman" w:eastAsia="Times New Roman" w:hAnsi="Times New Roman" w:cs="Times New Roman"/>
        </w:rPr>
        <w:t>не позднее 31.12.2018 включительно (ч. 1 ст. 27 ТК РФ). За нарушение сроков проведения данной процедуры, медицинской организации грозит административное правонарушение</w:t>
      </w:r>
      <w:r w:rsidR="006706F2">
        <w:rPr>
          <w:rFonts w:ascii="Times New Roman" w:eastAsia="Times New Roman" w:hAnsi="Times New Roman" w:cs="Times New Roman"/>
        </w:rPr>
        <w:t xml:space="preserve"> (ст. 5.27.1 КоАП РФ).</w:t>
      </w:r>
    </w:p>
    <w:p w:rsidR="006706F2" w:rsidRPr="006706F2" w:rsidRDefault="006706F2" w:rsidP="0067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4525C" w:rsidRDefault="00F6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Шаг</w:t>
      </w:r>
      <w:r w:rsidR="00186701">
        <w:rPr>
          <w:rFonts w:ascii="Times New Roman" w:eastAsia="Times New Roman" w:hAnsi="Times New Roman" w:cs="Times New Roman"/>
          <w:b/>
          <w:i/>
        </w:rPr>
        <w:t xml:space="preserve"> 6. Провести иные мероприятия по охране труда (при необходимости)</w:t>
      </w:r>
    </w:p>
    <w:p w:rsidR="00F61AC0" w:rsidRDefault="00F6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532A28" w:rsidRPr="00532A28" w:rsidRDefault="00532A28" w:rsidP="0053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32A28">
        <w:rPr>
          <w:rFonts w:ascii="Times New Roman" w:eastAsia="Times New Roman" w:hAnsi="Times New Roman" w:cs="Times New Roman"/>
        </w:rPr>
        <w:t>Все ра</w:t>
      </w:r>
      <w:r>
        <w:rPr>
          <w:rFonts w:ascii="Times New Roman" w:eastAsia="Times New Roman" w:hAnsi="Times New Roman" w:cs="Times New Roman"/>
        </w:rPr>
        <w:t>ботники больницы проходят предва</w:t>
      </w:r>
      <w:r w:rsidRPr="00532A28">
        <w:rPr>
          <w:rFonts w:ascii="Times New Roman" w:eastAsia="Times New Roman" w:hAnsi="Times New Roman" w:cs="Times New Roman"/>
        </w:rPr>
        <w:t>рительный и периодический медосмотры</w:t>
      </w:r>
      <w:r>
        <w:rPr>
          <w:rFonts w:ascii="Times New Roman" w:eastAsia="Times New Roman" w:hAnsi="Times New Roman" w:cs="Times New Roman"/>
        </w:rPr>
        <w:t xml:space="preserve"> ст. 213 ТК РФ, п. 17 Приложения 2 Приказа</w:t>
      </w:r>
      <w:r w:rsidRPr="00FF3EF9">
        <w:rPr>
          <w:rFonts w:ascii="Times New Roman" w:eastAsia="Times New Roman" w:hAnsi="Times New Roman" w:cs="Times New Roman"/>
        </w:rPr>
        <w:t xml:space="preserve"> Минздравсоцразвития России от 12.04.2011 N 302н</w:t>
      </w:r>
      <w:r>
        <w:rPr>
          <w:rFonts w:ascii="Times New Roman" w:eastAsia="Times New Roman" w:hAnsi="Times New Roman" w:cs="Times New Roman"/>
        </w:rPr>
        <w:t>, п. 15.1 СанПиН 2.1.3.2630-10).</w:t>
      </w:r>
    </w:p>
    <w:p w:rsidR="00FF3EF9" w:rsidRDefault="00FF3EF9" w:rsidP="00FF3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 проверке инспектор ГИТ обязательно проверит наличие результатов предварительного и периодического медосмотров и их отсутствие приведет к административной ответственности в соответс</w:t>
      </w:r>
      <w:r w:rsidR="008C791A">
        <w:rPr>
          <w:rFonts w:ascii="Times New Roman" w:eastAsia="Times New Roman" w:hAnsi="Times New Roman" w:cs="Times New Roman"/>
        </w:rPr>
        <w:t xml:space="preserve">твии с </w:t>
      </w:r>
      <w:r>
        <w:rPr>
          <w:rFonts w:ascii="Times New Roman" w:eastAsia="Times New Roman" w:hAnsi="Times New Roman" w:cs="Times New Roman"/>
        </w:rPr>
        <w:t>п. 5.27.1 КоАП.</w:t>
      </w:r>
    </w:p>
    <w:p w:rsidR="00517A27" w:rsidRDefault="00517A27" w:rsidP="00FF3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п. 15.15 СанПиН 2.1.3.2630-10 медицинское учреждение должно обе</w:t>
      </w:r>
      <w:r w:rsidR="006706F2">
        <w:rPr>
          <w:rFonts w:ascii="Times New Roman" w:eastAsia="Times New Roman" w:hAnsi="Times New Roman" w:cs="Times New Roman"/>
        </w:rPr>
        <w:t>спечить свой персонал сп</w:t>
      </w:r>
      <w:r>
        <w:rPr>
          <w:rFonts w:ascii="Times New Roman" w:eastAsia="Times New Roman" w:hAnsi="Times New Roman" w:cs="Times New Roman"/>
        </w:rPr>
        <w:t>ецодеждой</w:t>
      </w:r>
      <w:r w:rsidR="00987C87">
        <w:rPr>
          <w:rFonts w:ascii="Times New Roman" w:eastAsia="Times New Roman" w:hAnsi="Times New Roman" w:cs="Times New Roman"/>
        </w:rPr>
        <w:t xml:space="preserve"> (см. </w:t>
      </w:r>
      <w:r w:rsidR="00987C87" w:rsidRPr="00987C87">
        <w:rPr>
          <w:rFonts w:ascii="Times New Roman" w:eastAsia="Times New Roman" w:hAnsi="Times New Roman" w:cs="Times New Roman"/>
        </w:rPr>
        <w:t>Постановление Самарского областного суда от 20.12.2016 N 4а-1394/2016</w:t>
      </w:r>
      <w:r w:rsidR="00987C87">
        <w:rPr>
          <w:rFonts w:ascii="Times New Roman" w:eastAsia="Times New Roman" w:hAnsi="Times New Roman" w:cs="Times New Roman"/>
        </w:rPr>
        <w:t xml:space="preserve">, </w:t>
      </w:r>
      <w:r w:rsidR="00987C87" w:rsidRPr="00987C87">
        <w:rPr>
          <w:rFonts w:ascii="Times New Roman" w:eastAsia="Times New Roman" w:hAnsi="Times New Roman" w:cs="Times New Roman"/>
        </w:rPr>
        <w:t>Постановление Верховного Суда РФ от 08.12.2017 N 56-АД17-22</w:t>
      </w:r>
      <w:r w:rsidR="00987C8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</w:p>
    <w:p w:rsidR="00517A27" w:rsidRPr="0060442A" w:rsidRDefault="00517A27" w:rsidP="00517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6BE2" w:rsidRDefault="00326BE2" w:rsidP="006044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E083E" w:rsidRPr="00CE083E" w:rsidRDefault="00CE083E" w:rsidP="00CE083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E083E">
        <w:rPr>
          <w:rFonts w:ascii="Times New Roman" w:eastAsia="Arial" w:hAnsi="Times New Roman" w:cs="Times New Roman"/>
        </w:rPr>
        <w:t>•</w:t>
      </w:r>
      <w:r w:rsidRPr="00CE083E">
        <w:rPr>
          <w:rFonts w:ascii="Times New Roman" w:eastAsia="Arial" w:hAnsi="Times New Roman" w:cs="Times New Roman"/>
        </w:rPr>
        <w:tab/>
        <w:t>разделом VII Типовых норм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бедствий, а также иным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утвержденных приказом Минздравсоцразвития России от 01.09.2010 N 777н. Нормы предназначены для тех, кто связан с оказанием медицинской, экстренной медицинской помощи и проведением медицинских исследований: работников медицинских профессий (врачей, среднего медицинского персонала, медсестер, санитарок); водителей санитарного автомобиля, работников научно-исследовательских медицинских отделов диагностики).</w:t>
      </w:r>
    </w:p>
    <w:p w:rsidR="00CE083E" w:rsidRPr="00CE083E" w:rsidRDefault="00CE083E" w:rsidP="00CE083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E083E">
        <w:rPr>
          <w:rFonts w:ascii="Times New Roman" w:eastAsia="Arial" w:hAnsi="Times New Roman" w:cs="Times New Roman"/>
        </w:rPr>
        <w:t>•</w:t>
      </w:r>
      <w:r w:rsidRPr="00CE083E">
        <w:rPr>
          <w:rFonts w:ascii="Times New Roman" w:eastAsia="Arial" w:hAnsi="Times New Roman" w:cs="Times New Roman"/>
        </w:rPr>
        <w:tab/>
        <w:t>приложением N 11 к постановлению Минтруда России от 29.12.97 N 68 "Об утверждении Типовых отраслевых норм бесплатной выдачи работникам специальной одежды, специальной обуви и других средств индивидуальной защиты" (для 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пиявок). В нем упомянуты практически все основные специальности медработников: начиная с врачей различной специализации, среднего медицинского персонала и заканчивая младшим персоналом и рабочими специальностями, труд которых используется в медучреждениях.</w:t>
      </w:r>
    </w:p>
    <w:p w:rsidR="00CE083E" w:rsidRPr="00CE083E" w:rsidRDefault="00CE083E" w:rsidP="00CE083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E083E">
        <w:rPr>
          <w:rFonts w:ascii="Times New Roman" w:eastAsia="Arial" w:hAnsi="Times New Roman" w:cs="Times New Roman"/>
        </w:rPr>
        <w:t>•</w:t>
      </w:r>
      <w:r w:rsidRPr="00CE083E">
        <w:rPr>
          <w:rFonts w:ascii="Times New Roman" w:eastAsia="Arial" w:hAnsi="Times New Roman" w:cs="Times New Roman"/>
        </w:rPr>
        <w:tab/>
        <w:t>приложением N 10 к постановлению Минтруда России от 16.12.97 N 63 "Об утверждении Типовых отраслевых норм бесплатной выдачи работникам специальной одежды, специальной обуви и других средств индивидуальной защиты";</w:t>
      </w:r>
    </w:p>
    <w:p w:rsidR="00CE083E" w:rsidRPr="00CE083E" w:rsidRDefault="00CE083E" w:rsidP="00CE083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E083E">
        <w:rPr>
          <w:rFonts w:ascii="Times New Roman" w:eastAsia="Arial" w:hAnsi="Times New Roman" w:cs="Times New Roman"/>
        </w:rPr>
        <w:t>•</w:t>
      </w:r>
      <w:r w:rsidRPr="00CE083E">
        <w:rPr>
          <w:rFonts w:ascii="Times New Roman" w:eastAsia="Arial" w:hAnsi="Times New Roman" w:cs="Times New Roman"/>
        </w:rPr>
        <w:tab/>
        <w:t>Типовыми отраслевыми нормами бесплатной выдачи специальной одежды, специальной обуви и других средств индивидуальной защиты работникам учреждений здравоохранения и социального обеспечения, медицинских научно-исследовательских учреждений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 (приложение 1 к приказу Минздрава СССР от 29.01.88 N 65);</w:t>
      </w:r>
    </w:p>
    <w:p w:rsidR="00CE083E" w:rsidRPr="00CE083E" w:rsidRDefault="00CE083E" w:rsidP="00CE083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E083E">
        <w:rPr>
          <w:rFonts w:ascii="Times New Roman" w:eastAsia="Arial" w:hAnsi="Times New Roman" w:cs="Times New Roman"/>
        </w:rPr>
        <w:t>•</w:t>
      </w:r>
      <w:r w:rsidRPr="00CE083E">
        <w:rPr>
          <w:rFonts w:ascii="Times New Roman" w:eastAsia="Arial" w:hAnsi="Times New Roman" w:cs="Times New Roman"/>
        </w:rPr>
        <w:tab/>
        <w:t>нормами бесплатной выдачи санитарно-гигиенической одежды, санитарной обуви и санитарных принадлежностей работникам учреждений, предприятий и организаций здравоохранения (приложение N 2 к приказу Минздрава СССР от 29.01.88 N 65).</w:t>
      </w:r>
    </w:p>
    <w:p w:rsidR="00CE083E" w:rsidRPr="00CE083E" w:rsidRDefault="00CE083E" w:rsidP="00CE083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E083E">
        <w:rPr>
          <w:rFonts w:ascii="Times New Roman" w:eastAsia="Arial" w:hAnsi="Times New Roman" w:cs="Times New Roman"/>
        </w:rPr>
        <w:t>Наравне с документами Минтруда для медицинских работников отдельных учреждений и служб есть специальные законодательные акты Минздравсоцразвития, в которых содержатся правила и нормы выдачи специальной одежды и средств защиты. В частности, описание и нормы спецодежды, а также порядок ее выдачи работникам службы медицины катастроф Министерства здравоохранения и социального развития утвержден приказ Минздравсоцразвития РФ от 18.11.2004 N 201 "Об обеспечении специальной одеждой и обувью работников службы медицины катастроф Министерства здравоохранения и социального развития Российской Федерации". Для отдельных работников санитарно-профилактических учреждений приказом от 20.04.2006 N 297 введены нормы по специальной сигнальной одежде повышенной видимости.</w:t>
      </w: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МИНИСТЕРСТВО ТРУДА И СОЦИАЛЬНОЙ ЗАЩИТЫ РОССИЙСКОЙ ФЕДЕРАЦИИ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ПРИКАЗ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от 24 апреля 2015 г. N 250н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ОБ УТВЕРЖДЕНИИ ОСОБЕННОСТЕЙ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ПРОВЕДЕНИЯ СПЕЦИАЛЬНОЙ ОЦЕНКИ УСЛОВИЙ ТРУДА НА РАБОЧИХ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МЕСТАХ ОТДЕЛЬНЫХ КАТЕГОРИЙ МЕДИЦИНСКИХ РАБОТНИКОВ И ПЕРЕЧНЯ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МЕДИЦИНСКОЙ АППАРАТУРЫ (АППАРАТОВ, ПРИБОРОВ, ОБОРУДОВАНИЯ),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НА НОРМАЛЬНОЕ ФУНКЦИОНИРОВАНИЕ КОТОРОЙ МОГУТ ОКАЗЫВАТЬ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ВОЗДЕЙСТВИЕ СРЕДСТВА ИЗМЕРЕНИЙ, ИСПОЛЬЗУЕМЫЕ В ХОДЕ</w:t>
      </w:r>
    </w:p>
    <w:p w:rsidR="00B53260" w:rsidRPr="00B53260" w:rsidRDefault="00B53260" w:rsidP="00B53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Cs w:val="20"/>
        </w:rPr>
      </w:pPr>
      <w:r w:rsidRPr="00B53260">
        <w:rPr>
          <w:rFonts w:eastAsia="Times New Roman"/>
          <w:b/>
          <w:color w:val="auto"/>
          <w:szCs w:val="20"/>
        </w:rPr>
        <w:t>ПРОВЕДЕНИЯ СПЕЦИАЛЬНОЙ ОЦЕНКИ УСЛОВИЙ ТРУДА</w:t>
      </w: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bookmarkStart w:id="3" w:name="kix.qlsljdvismll" w:colFirst="0" w:colLast="0"/>
      <w:bookmarkEnd w:id="3"/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F222D8" w:rsidRPr="0047096F" w:rsidRDefault="00F222D8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bookmarkStart w:id="4" w:name="kix.lrjccj3px2zw" w:colFirst="0" w:colLast="0"/>
      <w:bookmarkEnd w:id="4"/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Pr="0047096F" w:rsidRDefault="00326BE2" w:rsidP="00326BE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26BE2" w:rsidRDefault="00326BE2" w:rsidP="00326BE2">
      <w:pPr>
        <w:rPr>
          <w:rFonts w:ascii="Times New Roman" w:hAnsi="Times New Roman" w:cs="Times New Roman"/>
        </w:rPr>
      </w:pPr>
    </w:p>
    <w:p w:rsidR="00326BE2" w:rsidRDefault="00326BE2" w:rsidP="00326BE2">
      <w:pPr>
        <w:rPr>
          <w:rFonts w:ascii="Times New Roman" w:hAnsi="Times New Roman" w:cs="Times New Roman"/>
        </w:rPr>
      </w:pPr>
    </w:p>
    <w:p w:rsidR="00F222D8" w:rsidRDefault="00F222D8" w:rsidP="00326BE2">
      <w:pPr>
        <w:rPr>
          <w:rFonts w:ascii="Times New Roman" w:hAnsi="Times New Roman" w:cs="Times New Roman"/>
        </w:rPr>
      </w:pPr>
    </w:p>
    <w:p w:rsidR="00F222D8" w:rsidRDefault="00F222D8" w:rsidP="00326BE2">
      <w:pPr>
        <w:rPr>
          <w:rFonts w:ascii="Times New Roman" w:hAnsi="Times New Roman" w:cs="Times New Roman"/>
        </w:rPr>
      </w:pPr>
    </w:p>
    <w:p w:rsidR="00F222D8" w:rsidRDefault="00F222D8" w:rsidP="00326BE2">
      <w:pPr>
        <w:rPr>
          <w:rFonts w:ascii="Times New Roman" w:hAnsi="Times New Roman" w:cs="Times New Roman"/>
        </w:rPr>
      </w:pPr>
    </w:p>
    <w:p w:rsidR="00F222D8" w:rsidRDefault="00F222D8" w:rsidP="00326BE2">
      <w:pPr>
        <w:rPr>
          <w:rFonts w:ascii="Times New Roman" w:hAnsi="Times New Roman" w:cs="Times New Roman"/>
        </w:rPr>
      </w:pPr>
    </w:p>
    <w:p w:rsidR="00F222D8" w:rsidRDefault="00F222D8" w:rsidP="00326BE2">
      <w:pPr>
        <w:rPr>
          <w:rFonts w:ascii="Times New Roman" w:hAnsi="Times New Roman" w:cs="Times New Roman"/>
        </w:rPr>
      </w:pPr>
    </w:p>
    <w:p w:rsidR="00326BE2" w:rsidRDefault="00326BE2" w:rsidP="00326BE2">
      <w:pPr>
        <w:rPr>
          <w:rFonts w:ascii="Times New Roman" w:hAnsi="Times New Roman" w:cs="Times New Roman"/>
        </w:rPr>
      </w:pPr>
    </w:p>
    <w:p w:rsidR="00326BE2" w:rsidRPr="0047096F" w:rsidRDefault="00326BE2" w:rsidP="00326BE2">
      <w:pPr>
        <w:rPr>
          <w:rFonts w:ascii="Times New Roman" w:hAnsi="Times New Roman" w:cs="Times New Roman"/>
        </w:rPr>
      </w:pPr>
    </w:p>
    <w:p w:rsidR="00326BE2" w:rsidRPr="0060442A" w:rsidRDefault="00326BE2" w:rsidP="006044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326BE2" w:rsidRPr="006044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BB" w:rsidRDefault="00F37ABB">
      <w:pPr>
        <w:spacing w:after="0" w:line="240" w:lineRule="auto"/>
      </w:pPr>
      <w:r>
        <w:separator/>
      </w:r>
    </w:p>
  </w:endnote>
  <w:endnote w:type="continuationSeparator" w:id="0">
    <w:p w:rsidR="00F37ABB" w:rsidRDefault="00F3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BB" w:rsidRDefault="00F37ABB">
      <w:pPr>
        <w:spacing w:after="0" w:line="240" w:lineRule="auto"/>
      </w:pPr>
      <w:r>
        <w:separator/>
      </w:r>
    </w:p>
  </w:footnote>
  <w:footnote w:type="continuationSeparator" w:id="0">
    <w:p w:rsidR="00F37ABB" w:rsidRDefault="00F3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73"/>
    <w:multiLevelType w:val="hybridMultilevel"/>
    <w:tmpl w:val="6032FC94"/>
    <w:lvl w:ilvl="0" w:tplc="3822E95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2EC0"/>
    <w:multiLevelType w:val="multilevel"/>
    <w:tmpl w:val="7D767A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F86C43"/>
    <w:multiLevelType w:val="multilevel"/>
    <w:tmpl w:val="1B82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770ADB"/>
    <w:multiLevelType w:val="multilevel"/>
    <w:tmpl w:val="61C0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6D64EE"/>
    <w:multiLevelType w:val="multilevel"/>
    <w:tmpl w:val="7B6A24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521F33"/>
    <w:multiLevelType w:val="multilevel"/>
    <w:tmpl w:val="3348CE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AE64A8"/>
    <w:multiLevelType w:val="multilevel"/>
    <w:tmpl w:val="A9C696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D192928"/>
    <w:multiLevelType w:val="multilevel"/>
    <w:tmpl w:val="18EA27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8" w15:restartNumberingAfterBreak="0">
    <w:nsid w:val="41482E21"/>
    <w:multiLevelType w:val="multilevel"/>
    <w:tmpl w:val="C8588D1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945DBC"/>
    <w:multiLevelType w:val="multilevel"/>
    <w:tmpl w:val="8542C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BE6287"/>
    <w:multiLevelType w:val="multilevel"/>
    <w:tmpl w:val="5142D2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2004B7"/>
    <w:multiLevelType w:val="multilevel"/>
    <w:tmpl w:val="3E1641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C1A2477"/>
    <w:multiLevelType w:val="hybridMultilevel"/>
    <w:tmpl w:val="BFCA6264"/>
    <w:lvl w:ilvl="0" w:tplc="6968468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7265CF2"/>
    <w:multiLevelType w:val="multilevel"/>
    <w:tmpl w:val="CEAE6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4F8B"/>
    <w:multiLevelType w:val="multilevel"/>
    <w:tmpl w:val="867CBD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C"/>
    <w:rsid w:val="00001278"/>
    <w:rsid w:val="00002CD9"/>
    <w:rsid w:val="00064FE7"/>
    <w:rsid w:val="000A3011"/>
    <w:rsid w:val="000E5600"/>
    <w:rsid w:val="00134BE6"/>
    <w:rsid w:val="00186701"/>
    <w:rsid w:val="00241319"/>
    <w:rsid w:val="002C6B25"/>
    <w:rsid w:val="00307B6B"/>
    <w:rsid w:val="00326BE2"/>
    <w:rsid w:val="00341D85"/>
    <w:rsid w:val="00344901"/>
    <w:rsid w:val="00377CB9"/>
    <w:rsid w:val="003A7564"/>
    <w:rsid w:val="0040392F"/>
    <w:rsid w:val="004B7C24"/>
    <w:rsid w:val="004F3C50"/>
    <w:rsid w:val="00504D47"/>
    <w:rsid w:val="00517A27"/>
    <w:rsid w:val="00532A28"/>
    <w:rsid w:val="0060442A"/>
    <w:rsid w:val="00616A54"/>
    <w:rsid w:val="00642FDB"/>
    <w:rsid w:val="006706F2"/>
    <w:rsid w:val="006970CF"/>
    <w:rsid w:val="006A6325"/>
    <w:rsid w:val="006D2FF7"/>
    <w:rsid w:val="006E413D"/>
    <w:rsid w:val="0077171D"/>
    <w:rsid w:val="00804347"/>
    <w:rsid w:val="008C791A"/>
    <w:rsid w:val="008F62E8"/>
    <w:rsid w:val="00987C87"/>
    <w:rsid w:val="009B5ACD"/>
    <w:rsid w:val="009D1640"/>
    <w:rsid w:val="009F07D3"/>
    <w:rsid w:val="00A0620C"/>
    <w:rsid w:val="00A730D9"/>
    <w:rsid w:val="00AA462D"/>
    <w:rsid w:val="00AB39F9"/>
    <w:rsid w:val="00B12FD7"/>
    <w:rsid w:val="00B53260"/>
    <w:rsid w:val="00B87BA0"/>
    <w:rsid w:val="00BA0F57"/>
    <w:rsid w:val="00CE083E"/>
    <w:rsid w:val="00D16AED"/>
    <w:rsid w:val="00E11F90"/>
    <w:rsid w:val="00E4525C"/>
    <w:rsid w:val="00E70BD2"/>
    <w:rsid w:val="00EF3EA4"/>
    <w:rsid w:val="00F222D8"/>
    <w:rsid w:val="00F37ABB"/>
    <w:rsid w:val="00F61AC0"/>
    <w:rsid w:val="00F74FEA"/>
    <w:rsid w:val="00FC430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FF73"/>
  <w15:docId w15:val="{150818EA-9DE4-44D4-AA6D-5054DA0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4">
    <w:name w:val="List Paragraph"/>
    <w:basedOn w:val="a"/>
    <w:uiPriority w:val="34"/>
    <w:qFormat/>
    <w:rsid w:val="0060442A"/>
    <w:pPr>
      <w:ind w:left="720"/>
      <w:contextualSpacing/>
    </w:pPr>
  </w:style>
  <w:style w:type="paragraph" w:styleId="aff5">
    <w:name w:val="Balloon Text"/>
    <w:basedOn w:val="a"/>
    <w:link w:val="aff6"/>
    <w:uiPriority w:val="99"/>
    <w:semiHidden/>
    <w:unhideWhenUsed/>
    <w:rsid w:val="00F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FC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5</cp:revision>
  <dcterms:created xsi:type="dcterms:W3CDTF">2019-08-28T08:53:00Z</dcterms:created>
  <dcterms:modified xsi:type="dcterms:W3CDTF">2019-12-05T07:58:00Z</dcterms:modified>
</cp:coreProperties>
</file>