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5F5209" w:rsidRDefault="005F5209" w:rsidP="0069673E">
            <w:pPr>
              <w:spacing w:before="120"/>
              <w:rPr>
                <w:b/>
              </w:rPr>
            </w:pPr>
            <w:r>
              <w:rPr>
                <w:b/>
              </w:rPr>
              <w:t>О разработке штатного расписания на 2016 год</w:t>
            </w:r>
          </w:p>
          <w:p w:rsidR="00C45E9E" w:rsidRPr="00515B93" w:rsidRDefault="005F5209" w:rsidP="0069673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515B9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5F52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F29B4">
              <w:rPr>
                <w:b/>
              </w:rPr>
              <w:t>7</w:t>
            </w:r>
            <w:r w:rsidR="007F5FD1">
              <w:rPr>
                <w:b/>
              </w:rPr>
              <w:t>5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5F5209">
              <w:rPr>
                <w:b/>
              </w:rPr>
              <w:t>03</w:t>
            </w:r>
            <w:r w:rsidR="00103A5E" w:rsidRPr="00576443">
              <w:rPr>
                <w:b/>
              </w:rPr>
              <w:t>.0</w:t>
            </w:r>
            <w:r w:rsidR="005F5209">
              <w:rPr>
                <w:b/>
              </w:rPr>
              <w:t>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5F5209" w:rsidRDefault="005F5209" w:rsidP="00D660CA">
            <w:pPr>
              <w:spacing w:before="120" w:after="120"/>
              <w:jc w:val="both"/>
            </w:pPr>
          </w:p>
          <w:p w:rsidR="00D660CA" w:rsidRPr="00576443" w:rsidRDefault="005F5209" w:rsidP="00D660CA">
            <w:pPr>
              <w:spacing w:before="120" w:after="120"/>
              <w:jc w:val="both"/>
            </w:pPr>
            <w:r>
              <w:t>В целях организованного проведения работ по разработке штатного расписания на 2016 год и своевременного его утверждения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F29B4" w:rsidTr="00103A5E">
        <w:tc>
          <w:tcPr>
            <w:tcW w:w="425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4F29B4" w:rsidRDefault="00103A5E" w:rsidP="00D2007B">
            <w:pPr>
              <w:spacing w:before="120" w:after="120"/>
              <w:rPr>
                <w:b/>
              </w:rPr>
            </w:pPr>
            <w:r w:rsidRPr="004F29B4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D660CA" w:rsidRDefault="005F5209" w:rsidP="005F5209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Всем руководителям структурных подразделений в срок до 15 сентября 2015 года подготовить и сдать в отдел кадров предложения по количеству штатных единиц, по введению новых или исключению отдельных должностей из штатного расписания, по изменению окладов и надбавок работникам в штатном расписании на 2016 год.</w:t>
            </w:r>
          </w:p>
          <w:p w:rsidR="005F5209" w:rsidRDefault="005F5209" w:rsidP="005F5209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Директору по персоналу</w:t>
            </w:r>
            <w:r>
              <w:t xml:space="preserve"> Миловановой Т.Ю. </w:t>
            </w:r>
          </w:p>
          <w:p w:rsidR="005F5209" w:rsidRDefault="005F5209" w:rsidP="005F5209">
            <w:pPr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в срок до 25.09.2015 разработать проект штатного расписания ООО «Перспектива» на 2016 год; </w:t>
            </w:r>
          </w:p>
          <w:p w:rsidR="005F5209" w:rsidRDefault="005F5209" w:rsidP="005F5209">
            <w:pPr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в срок до 30.09.2015 согласовать проект штатного расписания </w:t>
            </w:r>
            <w:r>
              <w:t>ООО «Перспектива» на 2016 год</w:t>
            </w:r>
            <w:r>
              <w:t xml:space="preserve"> с Финансовым директором Зайцевой М.А., Коммерческим директором Трофимовым Г.Ю., Директором департамента правового обеспечения Митрохиной Т.Д.</w:t>
            </w:r>
          </w:p>
          <w:p w:rsidR="002804EB" w:rsidRPr="00576443" w:rsidRDefault="002804EB" w:rsidP="002804EB">
            <w:pPr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представить  </w:t>
            </w:r>
            <w:r>
              <w:t>проект штатного расписания ООО «Перспектива» на 2016 год</w:t>
            </w:r>
            <w:r>
              <w:t xml:space="preserve">  на утверждение на заседании Правления 01.10.</w:t>
            </w:r>
            <w:r>
              <w:t xml:space="preserve">2015 </w:t>
            </w:r>
            <w:r>
              <w:t>г.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515B93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Default="00103A5E" w:rsidP="00D2007B">
            <w:pPr>
              <w:jc w:val="center"/>
              <w:rPr>
                <w:sz w:val="20"/>
                <w:szCs w:val="20"/>
              </w:rPr>
            </w:pPr>
          </w:p>
          <w:p w:rsidR="0069673E" w:rsidRDefault="0069673E" w:rsidP="00D2007B">
            <w:pPr>
              <w:jc w:val="center"/>
              <w:rPr>
                <w:sz w:val="20"/>
                <w:szCs w:val="20"/>
              </w:rPr>
            </w:pPr>
          </w:p>
          <w:p w:rsidR="0069673E" w:rsidRPr="008C43B2" w:rsidRDefault="0069673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AD52E6" w:rsidTr="00103A5E">
        <w:tc>
          <w:tcPr>
            <w:tcW w:w="425" w:type="dxa"/>
          </w:tcPr>
          <w:p w:rsidR="0069673E" w:rsidRPr="00AD52E6" w:rsidRDefault="0069673E" w:rsidP="0069673E">
            <w:pPr>
              <w:rPr>
                <w:b/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AD52E6" w:rsidRDefault="00103A5E" w:rsidP="00D2007B">
            <w:pPr>
              <w:rPr>
                <w:b/>
                <w:sz w:val="28"/>
                <w:szCs w:val="28"/>
              </w:rPr>
            </w:pPr>
            <w:r w:rsidRPr="00AD52E6">
              <w:rPr>
                <w:b/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AD52E6" w:rsidRDefault="00103A5E" w:rsidP="00D20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AD52E6" w:rsidRDefault="00103A5E" w:rsidP="00D200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AD52E6" w:rsidRDefault="00103A5E" w:rsidP="00D200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EDD" w:rsidRDefault="004F2EDD" w:rsidP="00CF3E93"/>
    <w:tbl>
      <w:tblPr>
        <w:tblStyle w:val="TableGrid"/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268"/>
        <w:gridCol w:w="1417"/>
        <w:gridCol w:w="1134"/>
      </w:tblGrid>
      <w:tr w:rsidR="002804EB" w:rsidRPr="00AD52E6" w:rsidTr="002804EB">
        <w:tc>
          <w:tcPr>
            <w:tcW w:w="4961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Должность</w:t>
            </w:r>
          </w:p>
        </w:tc>
        <w:tc>
          <w:tcPr>
            <w:tcW w:w="2268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ФИО</w:t>
            </w:r>
          </w:p>
        </w:tc>
        <w:tc>
          <w:tcPr>
            <w:tcW w:w="1417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Подпись</w:t>
            </w:r>
          </w:p>
        </w:tc>
        <w:tc>
          <w:tcPr>
            <w:tcW w:w="1134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Дата</w:t>
            </w: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Директор по персоналу</w:t>
            </w:r>
          </w:p>
        </w:tc>
        <w:tc>
          <w:tcPr>
            <w:tcW w:w="2268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Милованова Т.Ю.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Финансовый директор</w:t>
            </w:r>
          </w:p>
        </w:tc>
        <w:tc>
          <w:tcPr>
            <w:tcW w:w="2268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Зайцева М.А.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Коммерческий директор</w:t>
            </w:r>
          </w:p>
        </w:tc>
        <w:tc>
          <w:tcPr>
            <w:tcW w:w="2268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Трофимов Г.Ю.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Директор департамента правового обеспечения</w:t>
            </w:r>
          </w:p>
        </w:tc>
        <w:tc>
          <w:tcPr>
            <w:tcW w:w="2268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Митрохина Т.Д.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</w:tbl>
    <w:p w:rsidR="002804EB" w:rsidRDefault="002804EB" w:rsidP="00CF3E93">
      <w:bookmarkStart w:id="0" w:name="_GoBack"/>
      <w:bookmarkEnd w:id="0"/>
    </w:p>
    <w:sectPr w:rsidR="002804EB" w:rsidSect="00515B9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503"/>
    <w:multiLevelType w:val="hybridMultilevel"/>
    <w:tmpl w:val="8CE47ED0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454A"/>
    <w:multiLevelType w:val="hybridMultilevel"/>
    <w:tmpl w:val="B754B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C3AFA"/>
    <w:multiLevelType w:val="hybridMultilevel"/>
    <w:tmpl w:val="993C3DCC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A4A3A"/>
    <w:rsid w:val="00103A5E"/>
    <w:rsid w:val="001741B4"/>
    <w:rsid w:val="00275160"/>
    <w:rsid w:val="002804EB"/>
    <w:rsid w:val="002D68AF"/>
    <w:rsid w:val="00354270"/>
    <w:rsid w:val="004311EF"/>
    <w:rsid w:val="004F29B4"/>
    <w:rsid w:val="004F2EDD"/>
    <w:rsid w:val="00515B93"/>
    <w:rsid w:val="005F5209"/>
    <w:rsid w:val="0069673E"/>
    <w:rsid w:val="007E6EC7"/>
    <w:rsid w:val="007F5FD1"/>
    <w:rsid w:val="009130BA"/>
    <w:rsid w:val="0092764C"/>
    <w:rsid w:val="00A857AC"/>
    <w:rsid w:val="00AD52E6"/>
    <w:rsid w:val="00C45E9E"/>
    <w:rsid w:val="00CF3E93"/>
    <w:rsid w:val="00D660CA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6520-225C-4476-9701-0B342E89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cp:lastPrinted>2015-09-03T08:55:00Z</cp:lastPrinted>
  <dcterms:created xsi:type="dcterms:W3CDTF">2015-09-03T08:38:00Z</dcterms:created>
  <dcterms:modified xsi:type="dcterms:W3CDTF">2015-09-03T08:56:00Z</dcterms:modified>
</cp:coreProperties>
</file>